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C064F" w14:textId="12F9A096" w:rsidR="0002178C" w:rsidRPr="00704733" w:rsidRDefault="0002178C" w:rsidP="00B75620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5888513"/>
      <w:r w:rsidRPr="00704733">
        <w:rPr>
          <w:rFonts w:ascii="Times New Roman" w:hAnsi="Times New Roman" w:cs="Times New Roman"/>
          <w:b/>
          <w:bCs/>
          <w:sz w:val="24"/>
          <w:szCs w:val="24"/>
        </w:rPr>
        <w:t>近三年应用经济学团队发表文章列表：</w:t>
      </w:r>
    </w:p>
    <w:p w14:paraId="0D925550" w14:textId="16B73055" w:rsidR="00D80BD4" w:rsidRDefault="00D80BD4" w:rsidP="00095350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3"/>
          <w:szCs w:val="23"/>
        </w:rPr>
      </w:pPr>
    </w:p>
    <w:p w14:paraId="0CC5E06F" w14:textId="2B9D86B1" w:rsidR="00D80BD4" w:rsidRPr="00DA1992" w:rsidRDefault="008E3FCB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/>
          <w:bCs/>
          <w:sz w:val="24"/>
          <w:szCs w:val="24"/>
        </w:rPr>
      </w:pPr>
      <w:r w:rsidRPr="00DA1992">
        <w:rPr>
          <w:sz w:val="24"/>
          <w:szCs w:val="24"/>
        </w:rPr>
        <w:t xml:space="preserve">Zhou, Z., Liu, C., Zeng, X., Jiang, Y., &amp;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b/>
          <w:bCs/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(2018). Carbon emission performance evaluation and allocation in Chinese cities. </w:t>
      </w:r>
      <w:r w:rsidRPr="00DA1992">
        <w:rPr>
          <w:i/>
          <w:iCs/>
          <w:sz w:val="24"/>
          <w:szCs w:val="24"/>
        </w:rPr>
        <w:t>Journal of cleaner production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172</w:t>
      </w:r>
      <w:r w:rsidRPr="00DA1992">
        <w:rPr>
          <w:sz w:val="24"/>
          <w:szCs w:val="24"/>
        </w:rPr>
        <w:t>, 1254-1272.</w:t>
      </w:r>
    </w:p>
    <w:p w14:paraId="55450945" w14:textId="3092C530" w:rsidR="008E3FCB" w:rsidRPr="00DA1992" w:rsidRDefault="008E3FCB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/>
          <w:bCs/>
          <w:sz w:val="24"/>
          <w:szCs w:val="24"/>
        </w:rPr>
      </w:pPr>
      <w:r w:rsidRPr="00DA1992">
        <w:rPr>
          <w:sz w:val="24"/>
          <w:szCs w:val="24"/>
        </w:rPr>
        <w:t xml:space="preserve">Zhou, Z., Jin, Q., Xiao, H., Wu, Q., &amp;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b/>
          <w:bCs/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(2018). Estimation of cardinality constrained portfolio efficiency via segmented DEA. </w:t>
      </w:r>
      <w:r w:rsidRPr="00DA1992">
        <w:rPr>
          <w:i/>
          <w:iCs/>
          <w:sz w:val="24"/>
          <w:szCs w:val="24"/>
        </w:rPr>
        <w:t>Omega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76</w:t>
      </w:r>
      <w:r w:rsidRPr="00DA1992">
        <w:rPr>
          <w:sz w:val="24"/>
          <w:szCs w:val="24"/>
        </w:rPr>
        <w:t>, 28-37.</w:t>
      </w:r>
    </w:p>
    <w:p w14:paraId="09A38C52" w14:textId="23E456E1" w:rsidR="008E3FCB" w:rsidRPr="00DA1992" w:rsidRDefault="008E3FCB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/>
          <w:bCs/>
          <w:sz w:val="24"/>
          <w:szCs w:val="24"/>
        </w:rPr>
      </w:pPr>
      <w:r w:rsidRPr="00DA1992">
        <w:rPr>
          <w:sz w:val="24"/>
          <w:szCs w:val="24"/>
        </w:rPr>
        <w:t xml:space="preserve">Zhou, Z., Xiao, H., Jin, Q., &amp;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b/>
          <w:bCs/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(2018). DEA frontier improvement and portfolio rebalancing: An application of China mutual funds on considering sustainability information disclosure. </w:t>
      </w:r>
      <w:r w:rsidRPr="00DA1992">
        <w:rPr>
          <w:i/>
          <w:iCs/>
          <w:sz w:val="24"/>
          <w:szCs w:val="24"/>
        </w:rPr>
        <w:t>European Journal of Operational Research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269</w:t>
      </w:r>
      <w:r w:rsidRPr="00DA1992">
        <w:rPr>
          <w:sz w:val="24"/>
          <w:szCs w:val="24"/>
        </w:rPr>
        <w:t>(1), 111-131.</w:t>
      </w:r>
    </w:p>
    <w:p w14:paraId="09E5CB03" w14:textId="40F9A336" w:rsidR="008E3FCB" w:rsidRPr="00DA1992" w:rsidRDefault="008E3FCB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/>
          <w:bCs/>
          <w:sz w:val="24"/>
          <w:szCs w:val="24"/>
        </w:rPr>
      </w:pPr>
      <w:r w:rsidRPr="00DA1992">
        <w:rPr>
          <w:sz w:val="24"/>
          <w:szCs w:val="24"/>
        </w:rPr>
        <w:t xml:space="preserve">Bo, G.,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sz w:val="24"/>
          <w:szCs w:val="24"/>
        </w:rPr>
        <w:t>, Tang, T., Zhao, WD., and Zhou, T., (2018), An efficient gradient projection method for stochastic optimal control problems, SIAM J. NUMER. ANAL. 55(6), 2982–3005.</w:t>
      </w:r>
    </w:p>
    <w:p w14:paraId="43F723F6" w14:textId="58B790C2" w:rsidR="008E3FCB" w:rsidRPr="00DA1992" w:rsidRDefault="008E3FCB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/>
          <w:bCs/>
          <w:sz w:val="24"/>
          <w:szCs w:val="24"/>
        </w:rPr>
      </w:pPr>
      <w:r w:rsidRPr="00DA1992">
        <w:rPr>
          <w:sz w:val="24"/>
          <w:szCs w:val="24"/>
        </w:rPr>
        <w:t xml:space="preserve">Gong, W., </w:t>
      </w:r>
      <w:r w:rsidRPr="00DA1992">
        <w:rPr>
          <w:bCs/>
          <w:sz w:val="24"/>
          <w:szCs w:val="24"/>
          <w:highlight w:val="yellow"/>
        </w:rPr>
        <w:t>Liu, W</w:t>
      </w:r>
      <w:r w:rsidRPr="00DA1992">
        <w:rPr>
          <w:sz w:val="24"/>
          <w:szCs w:val="24"/>
          <w:highlight w:val="yellow"/>
        </w:rPr>
        <w:t>.</w:t>
      </w:r>
      <w:r w:rsidRPr="00DA1992">
        <w:rPr>
          <w:sz w:val="24"/>
          <w:szCs w:val="24"/>
        </w:rPr>
        <w:t xml:space="preserve">, Tan, Z., &amp; Yan, N. (2018). A convergent adaptive finite element method for elliptic Dirichlet boundary control problems. </w:t>
      </w:r>
      <w:r w:rsidRPr="00DA1992">
        <w:rPr>
          <w:i/>
          <w:iCs/>
          <w:sz w:val="24"/>
          <w:szCs w:val="24"/>
        </w:rPr>
        <w:t>IMA Journal of Numerical Analysis</w:t>
      </w:r>
      <w:r w:rsidRPr="00DA1992">
        <w:rPr>
          <w:sz w:val="24"/>
          <w:szCs w:val="24"/>
        </w:rPr>
        <w:t>. 38(4), 1985-2015.</w:t>
      </w:r>
    </w:p>
    <w:p w14:paraId="25211342" w14:textId="149B279C" w:rsidR="0002178C" w:rsidRPr="00DA1992" w:rsidRDefault="008E3FCB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/>
          <w:bCs/>
          <w:sz w:val="24"/>
          <w:szCs w:val="24"/>
        </w:rPr>
      </w:pPr>
      <w:r w:rsidRPr="00DA1992">
        <w:rPr>
          <w:sz w:val="24"/>
          <w:szCs w:val="24"/>
        </w:rPr>
        <w:t xml:space="preserve">Ge, L., Yan, N., Wang, L.,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bCs/>
          <w:sz w:val="24"/>
          <w:szCs w:val="24"/>
        </w:rPr>
        <w:t>,</w:t>
      </w:r>
      <w:r w:rsidRPr="00DA1992">
        <w:rPr>
          <w:b/>
          <w:bCs/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&amp; Yang, D. (2018). Heterogeneous multiscale method for optimal control problem governed by elliptic equations with highly oscillatory coefficients. </w:t>
      </w:r>
      <w:r w:rsidRPr="00DA1992">
        <w:rPr>
          <w:i/>
          <w:iCs/>
          <w:sz w:val="24"/>
          <w:szCs w:val="24"/>
        </w:rPr>
        <w:t>Journal of Computational Mathematics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36</w:t>
      </w:r>
      <w:r w:rsidRPr="00DA1992">
        <w:rPr>
          <w:sz w:val="24"/>
          <w:szCs w:val="24"/>
        </w:rPr>
        <w:t>(5), 644-665.</w:t>
      </w:r>
      <w:bookmarkEnd w:id="0"/>
    </w:p>
    <w:p w14:paraId="1F4B454B" w14:textId="21E257E5" w:rsidR="008E3FCB" w:rsidRPr="00DA1992" w:rsidRDefault="008E3FCB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徐芳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郑毅</w:t>
      </w:r>
      <w:r w:rsidR="002851C9" w:rsidRPr="00DA1992">
        <w:rPr>
          <w:rFonts w:hint="eastAsia"/>
          <w:sz w:val="24"/>
          <w:szCs w:val="24"/>
        </w:rPr>
        <w:t xml:space="preserve"> </w:t>
      </w:r>
      <w:r w:rsidR="002851C9" w:rsidRPr="00DA1992">
        <w:rPr>
          <w:sz w:val="24"/>
          <w:szCs w:val="24"/>
        </w:rPr>
        <w:t xml:space="preserve">&amp; </w:t>
      </w:r>
      <w:r w:rsidRPr="00DA1992">
        <w:rPr>
          <w:rFonts w:ascii="宋体" w:cs="宋体" w:hint="eastAsia"/>
          <w:sz w:val="24"/>
          <w:szCs w:val="24"/>
          <w:highlight w:val="yellow"/>
        </w:rPr>
        <w:t>刘文斌</w:t>
      </w:r>
      <w:r w:rsidR="0033315E" w:rsidRPr="00DA1992">
        <w:rPr>
          <w:sz w:val="24"/>
          <w:szCs w:val="24"/>
        </w:rPr>
        <w:t>.</w:t>
      </w:r>
      <w:r w:rsidRPr="00DA1992">
        <w:rPr>
          <w:sz w:val="24"/>
          <w:szCs w:val="24"/>
        </w:rPr>
        <w:t xml:space="preserve">(2018). </w:t>
      </w:r>
      <w:r w:rsidRPr="00DA1992">
        <w:rPr>
          <w:rFonts w:ascii="宋体" w:cs="宋体" w:hint="eastAsia"/>
          <w:sz w:val="24"/>
          <w:szCs w:val="24"/>
        </w:rPr>
        <w:t>基于证据链的学术影响力评价方法探索研究</w:t>
      </w:r>
      <w:r w:rsidRPr="00DA1992">
        <w:rPr>
          <w:sz w:val="24"/>
          <w:szCs w:val="24"/>
        </w:rPr>
        <w:t>.</w:t>
      </w:r>
      <w:r w:rsidRPr="00DA1992">
        <w:rPr>
          <w:rFonts w:ascii="宋体" w:cs="宋体" w:hint="eastAsia"/>
          <w:i/>
          <w:sz w:val="24"/>
          <w:szCs w:val="24"/>
        </w:rPr>
        <w:t>科研管理</w:t>
      </w:r>
      <w:r w:rsidR="008E2557">
        <w:rPr>
          <w:rFonts w:ascii="宋体" w:cs="宋体"/>
          <w:sz w:val="24"/>
          <w:szCs w:val="24"/>
        </w:rPr>
        <w:t xml:space="preserve">. </w:t>
      </w:r>
      <w:r w:rsidR="009C5790">
        <w:rPr>
          <w:rFonts w:ascii="宋体" w:cs="宋体"/>
          <w:sz w:val="24"/>
          <w:szCs w:val="24"/>
        </w:rPr>
        <w:t>41(05):</w:t>
      </w:r>
      <w:r w:rsidR="008E2557">
        <w:rPr>
          <w:rFonts w:ascii="宋体" w:cs="宋体"/>
          <w:sz w:val="24"/>
          <w:szCs w:val="24"/>
        </w:rPr>
        <w:t>140-150</w:t>
      </w:r>
      <w:r w:rsidRPr="00DA1992">
        <w:rPr>
          <w:rFonts w:ascii="宋体" w:cs="宋体"/>
          <w:sz w:val="24"/>
          <w:szCs w:val="24"/>
        </w:rPr>
        <w:t>.</w:t>
      </w:r>
    </w:p>
    <w:p w14:paraId="46349F54" w14:textId="191DFCC1" w:rsidR="00B75620" w:rsidRPr="00DA1992" w:rsidRDefault="0033315E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郑毅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徐芳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牛华勇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杨剑波</w:t>
      </w:r>
      <w:r w:rsidR="002851C9" w:rsidRPr="00DA1992">
        <w:rPr>
          <w:rFonts w:hint="eastAsia"/>
          <w:sz w:val="24"/>
          <w:szCs w:val="24"/>
        </w:rPr>
        <w:t xml:space="preserve"> </w:t>
      </w:r>
      <w:r w:rsidR="002851C9" w:rsidRPr="00DA1992">
        <w:rPr>
          <w:sz w:val="24"/>
          <w:szCs w:val="24"/>
        </w:rPr>
        <w:t xml:space="preserve">&amp; </w:t>
      </w:r>
      <w:r w:rsidRPr="00DA1992">
        <w:rPr>
          <w:rFonts w:ascii="宋体" w:cs="宋体" w:hint="eastAsia"/>
          <w:sz w:val="24"/>
          <w:szCs w:val="24"/>
          <w:highlight w:val="yellow"/>
        </w:rPr>
        <w:t>刘文斌</w:t>
      </w:r>
      <w:r w:rsidRPr="00DA1992">
        <w:rPr>
          <w:rFonts w:ascii="宋体" w:cs="宋体"/>
          <w:sz w:val="24"/>
          <w:szCs w:val="24"/>
        </w:rPr>
        <w:t>.(2018).</w:t>
      </w:r>
      <w:r w:rsidRPr="00DA1992">
        <w:rPr>
          <w:rFonts w:ascii="宋体" w:cs="宋体" w:hint="eastAsia"/>
          <w:sz w:val="24"/>
          <w:szCs w:val="24"/>
        </w:rPr>
        <w:t>基于行为证据推理的企业研发人员绩效测量方法研究</w:t>
      </w:r>
      <w:r w:rsidRPr="00DA1992">
        <w:rPr>
          <w:rFonts w:ascii="宋体" w:cs="宋体"/>
          <w:sz w:val="24"/>
          <w:szCs w:val="24"/>
        </w:rPr>
        <w:t>.</w:t>
      </w:r>
      <w:r w:rsidRPr="00DA1992">
        <w:rPr>
          <w:rFonts w:ascii="宋体" w:cs="宋体" w:hint="eastAsia"/>
          <w:i/>
          <w:sz w:val="24"/>
          <w:szCs w:val="24"/>
        </w:rPr>
        <w:t>科研管理</w:t>
      </w:r>
      <w:r w:rsidR="00257CE2">
        <w:rPr>
          <w:rFonts w:ascii="宋体" w:cs="宋体"/>
          <w:sz w:val="24"/>
          <w:szCs w:val="24"/>
        </w:rPr>
        <w:t>.41(10):238-247</w:t>
      </w:r>
      <w:r w:rsidRPr="00DA1992">
        <w:rPr>
          <w:rFonts w:ascii="宋体" w:cs="宋体"/>
          <w:sz w:val="24"/>
          <w:szCs w:val="24"/>
        </w:rPr>
        <w:t>.</w:t>
      </w:r>
    </w:p>
    <w:p w14:paraId="5FA060E9" w14:textId="2877D83A" w:rsidR="00B75620" w:rsidRPr="00DA1992" w:rsidRDefault="00B75620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肖小溪</w:t>
      </w:r>
      <w:r w:rsidRPr="00DA1992">
        <w:rPr>
          <w:sz w:val="24"/>
          <w:szCs w:val="24"/>
        </w:rPr>
        <w:t xml:space="preserve">, </w:t>
      </w:r>
      <w:r w:rsidRPr="00DA1992">
        <w:rPr>
          <w:rFonts w:ascii="宋体" w:cs="宋体" w:hint="eastAsia"/>
          <w:sz w:val="24"/>
          <w:szCs w:val="24"/>
          <w:highlight w:val="yellow"/>
        </w:rPr>
        <w:t>刘文斌</w:t>
      </w:r>
      <w:r w:rsidRPr="00DA1992">
        <w:rPr>
          <w:sz w:val="24"/>
          <w:szCs w:val="24"/>
        </w:rPr>
        <w:t xml:space="preserve">, </w:t>
      </w:r>
      <w:r w:rsidRPr="00DA1992">
        <w:rPr>
          <w:rFonts w:ascii="宋体" w:cs="宋体" w:hint="eastAsia"/>
          <w:sz w:val="24"/>
          <w:szCs w:val="24"/>
        </w:rPr>
        <w:t>徐芳</w:t>
      </w:r>
      <w:r w:rsidRPr="00DA1992">
        <w:rPr>
          <w:sz w:val="24"/>
          <w:szCs w:val="24"/>
        </w:rPr>
        <w:t xml:space="preserve">, </w:t>
      </w:r>
      <w:r w:rsidRPr="00DA1992">
        <w:rPr>
          <w:rFonts w:ascii="宋体" w:cs="宋体" w:hint="eastAsia"/>
          <w:sz w:val="24"/>
          <w:szCs w:val="24"/>
        </w:rPr>
        <w:t>陈捷</w:t>
      </w:r>
      <w:r w:rsidR="000135B8" w:rsidRPr="00DA1992">
        <w:rPr>
          <w:sz w:val="24"/>
          <w:szCs w:val="24"/>
        </w:rPr>
        <w:t xml:space="preserve"> </w:t>
      </w:r>
      <w:r w:rsidR="002851C9" w:rsidRPr="00DA1992">
        <w:rPr>
          <w:sz w:val="24"/>
          <w:szCs w:val="24"/>
        </w:rPr>
        <w:t xml:space="preserve">&amp; </w:t>
      </w:r>
      <w:r w:rsidRPr="00DA1992">
        <w:rPr>
          <w:rFonts w:ascii="宋体" w:cs="宋体" w:hint="eastAsia"/>
          <w:sz w:val="24"/>
          <w:szCs w:val="24"/>
        </w:rPr>
        <w:t>李晓轩</w:t>
      </w:r>
      <w:r w:rsidRPr="00DA1992">
        <w:rPr>
          <w:sz w:val="24"/>
          <w:szCs w:val="24"/>
        </w:rPr>
        <w:t>. (2018). “</w:t>
      </w:r>
      <w:r w:rsidRPr="00DA1992">
        <w:rPr>
          <w:rFonts w:ascii="宋体" w:cs="宋体" w:hint="eastAsia"/>
          <w:sz w:val="24"/>
          <w:szCs w:val="24"/>
        </w:rPr>
        <w:t>融合式研究</w:t>
      </w:r>
      <w:r w:rsidRPr="00DA1992">
        <w:rPr>
          <w:sz w:val="24"/>
          <w:szCs w:val="24"/>
        </w:rPr>
        <w:t xml:space="preserve">” </w:t>
      </w:r>
      <w:r w:rsidRPr="00DA1992">
        <w:rPr>
          <w:rFonts w:ascii="宋体" w:cs="宋体" w:hint="eastAsia"/>
          <w:sz w:val="24"/>
          <w:szCs w:val="24"/>
        </w:rPr>
        <w:t>的新范式及其评估框架研究</w:t>
      </w:r>
      <w:r w:rsidRPr="00DA1992">
        <w:rPr>
          <w:sz w:val="24"/>
          <w:szCs w:val="24"/>
        </w:rPr>
        <w:t xml:space="preserve">. </w:t>
      </w:r>
      <w:r w:rsidRPr="00DA1992">
        <w:rPr>
          <w:rFonts w:ascii="宋体" w:cs="宋体" w:hint="eastAsia"/>
          <w:i/>
          <w:sz w:val="24"/>
          <w:szCs w:val="24"/>
        </w:rPr>
        <w:t>科学学研究</w:t>
      </w:r>
      <w:r w:rsidRPr="00DA1992">
        <w:rPr>
          <w:rFonts w:ascii="宋体" w:cs="宋体"/>
          <w:sz w:val="24"/>
          <w:szCs w:val="24"/>
        </w:rPr>
        <w:t>,(12),18.</w:t>
      </w:r>
      <w:r w:rsidRPr="00DA1992">
        <w:rPr>
          <w:sz w:val="24"/>
          <w:szCs w:val="24"/>
        </w:rPr>
        <w:t xml:space="preserve"> </w:t>
      </w:r>
    </w:p>
    <w:p w14:paraId="622D34DA" w14:textId="0CA51B1B" w:rsidR="003156C8" w:rsidRPr="00DA1992" w:rsidRDefault="00B75620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周忠宝</w:t>
      </w:r>
      <w:r w:rsidRPr="00DA1992">
        <w:rPr>
          <w:sz w:val="24"/>
          <w:szCs w:val="24"/>
        </w:rPr>
        <w:t xml:space="preserve">, </w:t>
      </w:r>
      <w:r w:rsidRPr="00DA1992">
        <w:rPr>
          <w:rFonts w:ascii="宋体" w:cs="宋体" w:hint="eastAsia"/>
          <w:sz w:val="24"/>
          <w:szCs w:val="24"/>
        </w:rPr>
        <w:t>刘湘晖</w:t>
      </w:r>
      <w:r w:rsidRPr="00DA1992">
        <w:rPr>
          <w:sz w:val="24"/>
          <w:szCs w:val="24"/>
        </w:rPr>
        <w:t xml:space="preserve">, </w:t>
      </w:r>
      <w:r w:rsidRPr="00DA1992">
        <w:rPr>
          <w:rFonts w:ascii="宋体" w:cs="宋体" w:hint="eastAsia"/>
          <w:sz w:val="24"/>
          <w:szCs w:val="24"/>
        </w:rPr>
        <w:t>肖和录</w:t>
      </w:r>
      <w:r w:rsidR="000135B8" w:rsidRPr="00DA1992">
        <w:rPr>
          <w:sz w:val="24"/>
          <w:szCs w:val="24"/>
        </w:rPr>
        <w:t xml:space="preserve"> </w:t>
      </w:r>
      <w:r w:rsidR="002851C9" w:rsidRPr="00DA1992">
        <w:rPr>
          <w:sz w:val="24"/>
          <w:szCs w:val="24"/>
        </w:rPr>
        <w:t xml:space="preserve">&amp; </w:t>
      </w:r>
      <w:r w:rsidRPr="00DA1992">
        <w:rPr>
          <w:rFonts w:ascii="宋体" w:cs="宋体" w:hint="eastAsia"/>
          <w:sz w:val="24"/>
          <w:szCs w:val="24"/>
          <w:highlight w:val="yellow"/>
        </w:rPr>
        <w:t>刘文斌</w:t>
      </w:r>
      <w:r w:rsidRPr="00DA1992">
        <w:rPr>
          <w:sz w:val="24"/>
          <w:szCs w:val="24"/>
        </w:rPr>
        <w:t xml:space="preserve">. (2018). </w:t>
      </w:r>
      <w:r w:rsidRPr="00DA1992">
        <w:rPr>
          <w:rFonts w:ascii="宋体" w:cs="宋体" w:hint="eastAsia"/>
          <w:sz w:val="24"/>
          <w:szCs w:val="24"/>
        </w:rPr>
        <w:t>基于线性反馈策略的多阶段均值</w:t>
      </w:r>
      <w:r w:rsidRPr="00DA1992">
        <w:rPr>
          <w:sz w:val="24"/>
          <w:szCs w:val="24"/>
        </w:rPr>
        <w:t>-</w:t>
      </w:r>
      <w:r w:rsidRPr="00DA1992">
        <w:rPr>
          <w:rFonts w:ascii="宋体" w:cs="宋体" w:hint="eastAsia"/>
          <w:sz w:val="24"/>
          <w:szCs w:val="24"/>
        </w:rPr>
        <w:t>方差投资组合优化</w:t>
      </w:r>
      <w:r w:rsidRPr="00DA1992">
        <w:rPr>
          <w:sz w:val="24"/>
          <w:szCs w:val="24"/>
        </w:rPr>
        <w:t xml:space="preserve">. </w:t>
      </w:r>
      <w:r w:rsidRPr="00DA1992">
        <w:rPr>
          <w:rFonts w:ascii="宋体" w:cs="宋体" w:hint="eastAsia"/>
          <w:i/>
          <w:sz w:val="24"/>
          <w:szCs w:val="24"/>
        </w:rPr>
        <w:t>系统科学与数学</w:t>
      </w:r>
      <w:r w:rsidRPr="00DA1992">
        <w:rPr>
          <w:sz w:val="24"/>
          <w:szCs w:val="24"/>
        </w:rPr>
        <w:t xml:space="preserve">, 38(9), 1018-1035. </w:t>
      </w:r>
    </w:p>
    <w:p w14:paraId="6AB273D4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Lau, Y.Y.,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 xml:space="preserve">, Tam, K.C. and Chan, E.K.K.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An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investigation on the professionalization of education in maritime logistics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and supply chains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Maritime Business Review</w:t>
      </w:r>
      <w:r w:rsidRPr="00DA1992">
        <w:rPr>
          <w:sz w:val="24"/>
          <w:szCs w:val="24"/>
        </w:rPr>
        <w:t xml:space="preserve"> 3(4): 394-413.</w:t>
      </w:r>
    </w:p>
    <w:p w14:paraId="7A71F97B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>, Jiang, C., X, Li, O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Connor, K. and Lee, P.T.W.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A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conceptual overview on government initiatives and the transformation of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transport and regional systems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Journal of Transport Geography</w:t>
      </w:r>
      <w:r w:rsidRPr="00DA1992">
        <w:rPr>
          <w:sz w:val="24"/>
          <w:szCs w:val="24"/>
        </w:rPr>
        <w:t xml:space="preserve"> 71: 199-203.</w:t>
      </w:r>
    </w:p>
    <w:p w14:paraId="3DBE6B15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Yang, D., Jiang, L. and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 xml:space="preserve">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One Belt One Road, but several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routes: a case study of new emerging trade corridors connecting the Far East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to Europe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Transportation Research Part A: Policy and Practice</w:t>
      </w:r>
      <w:r w:rsidRPr="00DA1992">
        <w:rPr>
          <w:sz w:val="24"/>
          <w:szCs w:val="24"/>
        </w:rPr>
        <w:t xml:space="preserve"> 117: 190-204.</w:t>
      </w:r>
    </w:p>
    <w:p w14:paraId="1F3FECC7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 xml:space="preserve">, Wang, T., Yang, Z., Li, K.X. and Jiang, C.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How is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business adapting to climate change impacts appropriately? Some insight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from the commercial port sector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Journal of Business Ethics</w:t>
      </w:r>
      <w:r w:rsidRPr="00DA1992">
        <w:rPr>
          <w:sz w:val="24"/>
          <w:szCs w:val="24"/>
        </w:rPr>
        <w:t xml:space="preserve"> 150(4): 1029-1047.</w:t>
      </w:r>
    </w:p>
    <w:p w14:paraId="487DA5B2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Yang, Z.,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>, Lee, P.T.W., Wang, T., Sanchez Rodrigues, V., Pettit,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S., Harris, I., Zhang, D. and Lau, Y.Y.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Risk and cost evaluation of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port adaptation measures to climate change impacts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Transportation</w:t>
      </w:r>
      <w:r w:rsidR="00E63C18" w:rsidRPr="00DA1992">
        <w:rPr>
          <w:i/>
          <w:sz w:val="24"/>
          <w:szCs w:val="24"/>
        </w:rPr>
        <w:t xml:space="preserve"> </w:t>
      </w:r>
      <w:r w:rsidRPr="00DA1992">
        <w:rPr>
          <w:i/>
          <w:sz w:val="24"/>
          <w:szCs w:val="24"/>
        </w:rPr>
        <w:t>Research Part D: Transport and Environment</w:t>
      </w:r>
      <w:r w:rsidRPr="00DA1992">
        <w:rPr>
          <w:sz w:val="24"/>
          <w:szCs w:val="24"/>
        </w:rPr>
        <w:t xml:space="preserve"> 61: 444-458.</w:t>
      </w:r>
    </w:p>
    <w:p w14:paraId="7F807317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Zhu, S., Fu, X.,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 xml:space="preserve">, Luo, M. and Guo, Y.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The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environmental costs and economic implications of container shipping on the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Northern Sea Route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Maritime Policy &amp; Management</w:t>
      </w:r>
      <w:r w:rsidRPr="00DA1992">
        <w:rPr>
          <w:sz w:val="24"/>
          <w:szCs w:val="24"/>
        </w:rPr>
        <w:t xml:space="preserve"> 45(4): 456-477.</w:t>
      </w:r>
    </w:p>
    <w:p w14:paraId="10B06941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lastRenderedPageBreak/>
        <w:t xml:space="preserve">Li, K.X., Jin, M., Qi, G. and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 xml:space="preserve">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Logistics as a driving force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for development under the Belt and Road Initiative: the Chinese model for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developing countries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Transport Reviews</w:t>
      </w:r>
      <w:r w:rsidRPr="00DA1992">
        <w:rPr>
          <w:sz w:val="24"/>
          <w:szCs w:val="24"/>
        </w:rPr>
        <w:t xml:space="preserve"> 38(4): 457-478.</w:t>
      </w:r>
    </w:p>
    <w:p w14:paraId="7221A2E2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>, Zhang, H., Afenyo, M., Becker, A., Cahoon, S., Chen, S.L.,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Esteben, M., Ferrari, C., Lau, Y.Y., Lee, P.T.W., Monios, J., Tei, A., Yang,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Z. and Acciaro, M.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Port decision-maker perceptions on the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effectiveness of climate adaptation actions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="00E63C18" w:rsidRPr="00DA1992">
        <w:rPr>
          <w:i/>
          <w:sz w:val="24"/>
          <w:szCs w:val="24"/>
        </w:rPr>
        <w:t>Coastal Management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46(3):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148-175.</w:t>
      </w:r>
    </w:p>
    <w:p w14:paraId="5B9B0209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Lau, Y.Y., Tam, K.C.,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>, Fu, X.</w:t>
      </w:r>
      <w:r w:rsidR="00E63C18" w:rsidRPr="00DA1992">
        <w:rPr>
          <w:sz w:val="24"/>
          <w:szCs w:val="24"/>
        </w:rPr>
        <w:t>, Zhang, J. and Feng, J. (2018)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 xml:space="preserve">Effects of the </w:t>
      </w:r>
      <w:r w:rsidRPr="00DA1992">
        <w:rPr>
          <w:rFonts w:hint="eastAsia"/>
          <w:sz w:val="24"/>
          <w:szCs w:val="24"/>
        </w:rPr>
        <w:t>“</w:t>
      </w:r>
      <w:r w:rsidRPr="00DA1992">
        <w:rPr>
          <w:sz w:val="24"/>
          <w:szCs w:val="24"/>
        </w:rPr>
        <w:t>Belt and Road</w:t>
      </w:r>
      <w:r w:rsidRPr="00DA1992">
        <w:rPr>
          <w:rFonts w:hint="eastAsia"/>
          <w:sz w:val="24"/>
          <w:szCs w:val="24"/>
        </w:rPr>
        <w:t>”</w:t>
      </w:r>
      <w:r w:rsidRPr="00DA1992">
        <w:rPr>
          <w:sz w:val="24"/>
          <w:szCs w:val="24"/>
        </w:rPr>
        <w:t xml:space="preserve"> initiative on the wine import logistics of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China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Maritime Policy &amp; Management</w:t>
      </w:r>
      <w:r w:rsidRPr="00DA1992">
        <w:rPr>
          <w:sz w:val="24"/>
          <w:szCs w:val="24"/>
        </w:rPr>
        <w:t xml:space="preserve"> 45(3): 403-417.</w:t>
      </w:r>
    </w:p>
    <w:p w14:paraId="03B97083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Becker, A.,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 xml:space="preserve">, McEvoy, D. and Mullett, J.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Implications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of climate change for shipping: ports and supply chains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Wiley</w:t>
      </w:r>
      <w:r w:rsidR="00E63C18" w:rsidRPr="00DA1992">
        <w:rPr>
          <w:i/>
          <w:sz w:val="24"/>
          <w:szCs w:val="24"/>
        </w:rPr>
        <w:t xml:space="preserve"> </w:t>
      </w:r>
      <w:r w:rsidRPr="00DA1992">
        <w:rPr>
          <w:i/>
          <w:sz w:val="24"/>
          <w:szCs w:val="24"/>
        </w:rPr>
        <w:t>Interdisciplinary Reviews: Climate Change</w:t>
      </w:r>
      <w:r w:rsidRPr="00DA1992">
        <w:rPr>
          <w:sz w:val="24"/>
          <w:szCs w:val="24"/>
        </w:rPr>
        <w:t xml:space="preserve"> 9(2): wcc.508 (18 pages).</w:t>
      </w:r>
    </w:p>
    <w:p w14:paraId="68E2BFE1" w14:textId="77777777" w:rsidR="00E63C1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>, Andrews, J., Babb, D., Lin, Y. and Becker, A. (2018):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Implications of climate change for shipping: opening the Arctic seas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Wiley</w:t>
      </w:r>
      <w:r w:rsidR="00E63C18" w:rsidRPr="00DA1992">
        <w:rPr>
          <w:i/>
          <w:sz w:val="24"/>
          <w:szCs w:val="24"/>
        </w:rPr>
        <w:t xml:space="preserve"> </w:t>
      </w:r>
      <w:r w:rsidRPr="00DA1992">
        <w:rPr>
          <w:i/>
          <w:sz w:val="24"/>
          <w:szCs w:val="24"/>
        </w:rPr>
        <w:t>Interdisciplinary Reviews: Climate Change</w:t>
      </w:r>
      <w:r w:rsidRPr="00DA1992">
        <w:rPr>
          <w:sz w:val="24"/>
          <w:szCs w:val="24"/>
        </w:rPr>
        <w:t xml:space="preserve"> 9(2): wcc.507 (18 pages).</w:t>
      </w:r>
    </w:p>
    <w:p w14:paraId="291B9142" w14:textId="69E8AB66" w:rsidR="003156C8" w:rsidRPr="00DA1992" w:rsidRDefault="003156C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Jiang, Y., </w:t>
      </w:r>
      <w:r w:rsidRPr="00DA1992">
        <w:rPr>
          <w:sz w:val="24"/>
          <w:szCs w:val="24"/>
          <w:highlight w:val="yellow"/>
        </w:rPr>
        <w:t>Ng, A.K.Y.</w:t>
      </w:r>
      <w:r w:rsidRPr="00DA1992">
        <w:rPr>
          <w:sz w:val="24"/>
          <w:szCs w:val="24"/>
        </w:rPr>
        <w:t xml:space="preserve">, Wang, Y., Wang, L. and Yu, B. (2018): </w:t>
      </w:r>
      <w:r w:rsidRPr="00DA1992">
        <w:rPr>
          <w:rFonts w:hint="eastAsia"/>
          <w:sz w:val="24"/>
          <w:szCs w:val="24"/>
        </w:rPr>
        <w:t>‘</w:t>
      </w:r>
      <w:r w:rsidRPr="00DA1992">
        <w:rPr>
          <w:sz w:val="24"/>
          <w:szCs w:val="24"/>
        </w:rPr>
        <w:t>The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locational characteristics of firms in the business service industry in airport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economic zones: the case of Shanghai Hongqiao International Airport in</w:t>
      </w:r>
      <w:r w:rsidR="00E63C18"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China</w:t>
      </w:r>
      <w:r w:rsidRPr="00DA1992">
        <w:rPr>
          <w:rFonts w:hint="eastAsia"/>
          <w:sz w:val="24"/>
          <w:szCs w:val="24"/>
        </w:rPr>
        <w:t>’</w:t>
      </w:r>
      <w:r w:rsidRPr="00DA1992">
        <w:rPr>
          <w:sz w:val="24"/>
          <w:szCs w:val="24"/>
        </w:rPr>
        <w:t xml:space="preserve">. </w:t>
      </w:r>
      <w:r w:rsidRPr="00DA1992">
        <w:rPr>
          <w:i/>
          <w:sz w:val="24"/>
          <w:szCs w:val="24"/>
        </w:rPr>
        <w:t>Journal of Urban Planning and Development</w:t>
      </w:r>
      <w:r w:rsidRPr="00DA1992">
        <w:rPr>
          <w:sz w:val="24"/>
          <w:szCs w:val="24"/>
        </w:rPr>
        <w:t xml:space="preserve"> 144(1): 04018001.</w:t>
      </w:r>
    </w:p>
    <w:p w14:paraId="142BC0A4" w14:textId="77777777" w:rsidR="001A7DE2" w:rsidRPr="00DA1992" w:rsidRDefault="00483498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sz w:val="24"/>
          <w:szCs w:val="24"/>
        </w:rPr>
        <w:t xml:space="preserve">Ho, C., Huang, S., </w:t>
      </w:r>
      <w:r w:rsidRPr="00DA1992">
        <w:rPr>
          <w:sz w:val="24"/>
          <w:szCs w:val="24"/>
          <w:highlight w:val="yellow"/>
        </w:rPr>
        <w:t>Shi, H.</w:t>
      </w:r>
      <w:r w:rsidRPr="00DA1992">
        <w:rPr>
          <w:sz w:val="24"/>
          <w:szCs w:val="24"/>
        </w:rPr>
        <w:t xml:space="preserve"> and Wu, G. (2018) Financial Deepening and Innovation: The Role of Political Institutions, </w:t>
      </w:r>
      <w:r w:rsidRPr="00792387">
        <w:rPr>
          <w:i/>
          <w:iCs/>
          <w:color w:val="333333"/>
          <w:sz w:val="24"/>
          <w:szCs w:val="24"/>
        </w:rPr>
        <w:t>World Development</w:t>
      </w:r>
      <w:r w:rsidRPr="00DA1992">
        <w:rPr>
          <w:rFonts w:ascii="Helvetica" w:hAnsi="Helvetica" w:cs="Helvetica"/>
          <w:color w:val="333333"/>
          <w:sz w:val="24"/>
          <w:szCs w:val="24"/>
        </w:rPr>
        <w:t xml:space="preserve">, </w:t>
      </w:r>
      <w:r w:rsidRPr="00DA1992">
        <w:rPr>
          <w:sz w:val="24"/>
          <w:szCs w:val="24"/>
        </w:rPr>
        <w:t>Vol 109, pp. 1-13.</w:t>
      </w:r>
    </w:p>
    <w:p w14:paraId="2D3FA9DF" w14:textId="15F415D3" w:rsidR="00483498" w:rsidRDefault="001A7DE2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  <w:highlight w:val="yellow"/>
        </w:rPr>
        <w:t>Shi, H.</w:t>
      </w:r>
      <w:r w:rsidRPr="00DA1992">
        <w:rPr>
          <w:sz w:val="24"/>
          <w:szCs w:val="24"/>
        </w:rPr>
        <w:t>, and Ye, B. (2018) China’s Abolition of the Agricultural Tax, Local Governments’ Responses and Economic Growth,</w:t>
      </w:r>
      <w:r w:rsidRPr="00DA1992">
        <w:rPr>
          <w:rFonts w:ascii="Helvetica" w:hAnsi="Helvetica" w:cs="Helvetica"/>
          <w:color w:val="333333"/>
          <w:sz w:val="24"/>
          <w:szCs w:val="24"/>
        </w:rPr>
        <w:t> </w:t>
      </w:r>
      <w:r w:rsidRPr="00792387">
        <w:rPr>
          <w:i/>
          <w:iCs/>
          <w:color w:val="333333"/>
          <w:sz w:val="24"/>
          <w:szCs w:val="24"/>
        </w:rPr>
        <w:t>Fiscal Studies</w:t>
      </w:r>
      <w:r w:rsidRPr="00DA1992">
        <w:rPr>
          <w:rFonts w:ascii="Helvetica" w:hAnsi="Helvetica" w:cs="Helvetica"/>
          <w:color w:val="333333"/>
          <w:sz w:val="24"/>
          <w:szCs w:val="24"/>
        </w:rPr>
        <w:t xml:space="preserve">, </w:t>
      </w:r>
      <w:r w:rsidRPr="00DA1992">
        <w:rPr>
          <w:sz w:val="24"/>
          <w:szCs w:val="24"/>
        </w:rPr>
        <w:t>Vol 39(3), pp. 517–542.</w:t>
      </w:r>
    </w:p>
    <w:p w14:paraId="4FF60675" w14:textId="55FE02C3" w:rsidR="00644055" w:rsidRPr="00644055" w:rsidRDefault="00644055" w:rsidP="00644055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/>
          <w:sz w:val="24"/>
          <w:szCs w:val="24"/>
        </w:rPr>
        <w:t>黄少卿，潘思怡，</w:t>
      </w:r>
      <w:r w:rsidRPr="00DA1992">
        <w:rPr>
          <w:rFonts w:ascii="宋体" w:cs="宋体"/>
          <w:sz w:val="24"/>
          <w:szCs w:val="24"/>
          <w:highlight w:val="yellow"/>
        </w:rPr>
        <w:t>施浩</w:t>
      </w:r>
      <w:r w:rsidRPr="00DA1992">
        <w:rPr>
          <w:rFonts w:ascii="宋体" w:cs="宋体"/>
          <w:sz w:val="24"/>
          <w:szCs w:val="24"/>
        </w:rPr>
        <w:t>(</w:t>
      </w:r>
      <w:r w:rsidRPr="00711AD1">
        <w:rPr>
          <w:sz w:val="24"/>
          <w:szCs w:val="24"/>
        </w:rPr>
        <w:t>2018</w:t>
      </w:r>
      <w:r w:rsidRPr="00DA1992">
        <w:rPr>
          <w:rFonts w:ascii="宋体" w:cs="宋体"/>
          <w:sz w:val="24"/>
          <w:szCs w:val="24"/>
        </w:rPr>
        <w:t>) 反腐败、政商关系转型与企业绩效,学术月刊,Vol 50(12),pp.25-40.</w:t>
      </w:r>
    </w:p>
    <w:p w14:paraId="49215EBB" w14:textId="7F29C428" w:rsidR="00560ABC" w:rsidRDefault="00560ABC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Gao, J., </w:t>
      </w:r>
      <w:r w:rsidRPr="00DA1992">
        <w:rPr>
          <w:sz w:val="24"/>
          <w:szCs w:val="24"/>
          <w:highlight w:val="yellow"/>
        </w:rPr>
        <w:t>Chang,  X.</w:t>
      </w:r>
      <w:r w:rsidRPr="00DA1992">
        <w:rPr>
          <w:sz w:val="24"/>
          <w:szCs w:val="24"/>
        </w:rPr>
        <w:t xml:space="preserve">, Gu, X.H.,2018 </w:t>
      </w:r>
      <w:r w:rsidRPr="00DA1992">
        <w:rPr>
          <w:sz w:val="24"/>
          <w:szCs w:val="24"/>
        </w:rPr>
        <w:t>借助</w:t>
      </w:r>
      <w:r w:rsidRPr="00DA1992">
        <w:rPr>
          <w:sz w:val="24"/>
          <w:szCs w:val="24"/>
        </w:rPr>
        <w:t>“</w:t>
      </w:r>
      <w:r w:rsidRPr="00DA1992">
        <w:rPr>
          <w:sz w:val="24"/>
          <w:szCs w:val="24"/>
        </w:rPr>
        <w:t>一带一路</w:t>
      </w:r>
      <w:r w:rsidRPr="00DA1992">
        <w:rPr>
          <w:sz w:val="24"/>
          <w:szCs w:val="24"/>
        </w:rPr>
        <w:t xml:space="preserve">” </w:t>
      </w:r>
      <w:r w:rsidRPr="00DA1992">
        <w:rPr>
          <w:sz w:val="24"/>
          <w:szCs w:val="24"/>
        </w:rPr>
        <w:t>发展离岸金融</w:t>
      </w:r>
      <w:r w:rsidRPr="00DA1992">
        <w:rPr>
          <w:sz w:val="24"/>
          <w:szCs w:val="24"/>
        </w:rPr>
        <w:t xml:space="preserve"> </w:t>
      </w:r>
      <w:r w:rsidRPr="00DA1992">
        <w:rPr>
          <w:sz w:val="24"/>
          <w:szCs w:val="24"/>
        </w:rPr>
        <w:t>澳门特别行政区政府政策研究室，澳门基金会，思路智库主编</w:t>
      </w:r>
      <w:r w:rsidRPr="00DA1992">
        <w:rPr>
          <w:i/>
          <w:sz w:val="24"/>
          <w:szCs w:val="24"/>
        </w:rPr>
        <w:t>《</w:t>
      </w:r>
      <w:r w:rsidRPr="00DA1992">
        <w:rPr>
          <w:i/>
          <w:sz w:val="24"/>
          <w:szCs w:val="24"/>
        </w:rPr>
        <w:t>“</w:t>
      </w:r>
      <w:r w:rsidRPr="00DA1992">
        <w:rPr>
          <w:i/>
          <w:sz w:val="24"/>
          <w:szCs w:val="24"/>
        </w:rPr>
        <w:t>一带一路</w:t>
      </w:r>
      <w:r w:rsidRPr="00DA1992">
        <w:rPr>
          <w:i/>
          <w:sz w:val="24"/>
          <w:szCs w:val="24"/>
        </w:rPr>
        <w:t>”</w:t>
      </w:r>
      <w:r w:rsidRPr="00DA1992">
        <w:rPr>
          <w:i/>
          <w:sz w:val="24"/>
          <w:szCs w:val="24"/>
        </w:rPr>
        <w:t>与澳门发展》</w:t>
      </w:r>
      <w:r w:rsidRPr="00DA1992">
        <w:rPr>
          <w:sz w:val="24"/>
          <w:szCs w:val="24"/>
        </w:rPr>
        <w:t>P266-276</w:t>
      </w:r>
      <w:r w:rsidRPr="00DA1992">
        <w:rPr>
          <w:sz w:val="24"/>
          <w:szCs w:val="24"/>
        </w:rPr>
        <w:t>，社会科学文献出版</w:t>
      </w:r>
      <w:r w:rsidRPr="00DA1992">
        <w:rPr>
          <w:rFonts w:hint="eastAsia"/>
          <w:sz w:val="24"/>
          <w:szCs w:val="24"/>
        </w:rPr>
        <w:t>社</w:t>
      </w:r>
    </w:p>
    <w:p w14:paraId="005731D7" w14:textId="626881DE" w:rsidR="00711AD1" w:rsidRDefault="00711AD1" w:rsidP="00711AD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711AD1">
        <w:rPr>
          <w:sz w:val="24"/>
          <w:szCs w:val="24"/>
          <w:highlight w:val="yellow"/>
        </w:rPr>
        <w:t>Zhang, A.</w:t>
      </w:r>
      <w:r w:rsidRPr="00711AD1">
        <w:rPr>
          <w:sz w:val="24"/>
          <w:szCs w:val="24"/>
        </w:rPr>
        <w:t xml:space="preserve"> (2018). </w:t>
      </w:r>
      <w:r w:rsidRPr="00711AD1">
        <w:rPr>
          <w:i/>
          <w:iCs/>
          <w:sz w:val="24"/>
          <w:szCs w:val="24"/>
        </w:rPr>
        <w:t>New Findings on Key Factors Influencing the UK's Referendum on Leaving the EU</w:t>
      </w:r>
      <w:r w:rsidRPr="00711AD1">
        <w:rPr>
          <w:sz w:val="24"/>
          <w:szCs w:val="24"/>
        </w:rPr>
        <w:t>, </w:t>
      </w:r>
      <w:r w:rsidRPr="00711AD1">
        <w:rPr>
          <w:bCs/>
          <w:sz w:val="24"/>
          <w:szCs w:val="24"/>
        </w:rPr>
        <w:t>World Development,</w:t>
      </w:r>
      <w:r w:rsidRPr="00711AD1">
        <w:rPr>
          <w:b/>
          <w:bCs/>
          <w:sz w:val="24"/>
          <w:szCs w:val="24"/>
        </w:rPr>
        <w:t> </w:t>
      </w:r>
      <w:r w:rsidRPr="00711AD1">
        <w:rPr>
          <w:sz w:val="24"/>
          <w:szCs w:val="24"/>
        </w:rPr>
        <w:t xml:space="preserve">Volume 102, February 2018, Pages 304-314. </w:t>
      </w:r>
    </w:p>
    <w:p w14:paraId="02C620BA" w14:textId="77777777" w:rsidR="006A4781" w:rsidRPr="006A4781" w:rsidRDefault="006A4781" w:rsidP="006A478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6A4781">
        <w:rPr>
          <w:sz w:val="24"/>
          <w:szCs w:val="24"/>
          <w:highlight w:val="yellow"/>
        </w:rPr>
        <w:t>Jiang, Z.J.</w:t>
      </w:r>
      <w:r w:rsidRPr="006A4781">
        <w:rPr>
          <w:sz w:val="24"/>
          <w:szCs w:val="24"/>
        </w:rPr>
        <w:t xml:space="preserve"> and Xia, W.X (2018) Volatility modeling with leverage effect under Laplace errors. Journal of Time Series Econometrics, 10(1).</w:t>
      </w:r>
    </w:p>
    <w:p w14:paraId="4AFB95F7" w14:textId="77777777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Shen, W., Yang, G., Zhou, Z., &amp;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b/>
          <w:bCs/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(2019). DEA models with Russell measures. </w:t>
      </w:r>
      <w:r w:rsidRPr="00DA1992">
        <w:rPr>
          <w:i/>
          <w:iCs/>
          <w:sz w:val="24"/>
          <w:szCs w:val="24"/>
        </w:rPr>
        <w:t>Annals of Operations Research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278</w:t>
      </w:r>
      <w:r w:rsidRPr="00DA1992">
        <w:rPr>
          <w:sz w:val="24"/>
          <w:szCs w:val="24"/>
        </w:rPr>
        <w:t xml:space="preserve">(1-2), 337-359. </w:t>
      </w:r>
    </w:p>
    <w:p w14:paraId="30B4FBB9" w14:textId="77777777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Xiao, H., Zhou, Z., Ren, T., Bai, Y., &amp;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b/>
          <w:bCs/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(2019). Time-consistent strategies for multi-period mean-variance portfolio optimization with the serially correlated returns. </w:t>
      </w:r>
      <w:r w:rsidRPr="00DA1992">
        <w:rPr>
          <w:i/>
          <w:iCs/>
          <w:sz w:val="24"/>
          <w:szCs w:val="24"/>
        </w:rPr>
        <w:t>Communications in Statistics-Theory and Methods</w:t>
      </w:r>
      <w:r w:rsidRPr="00DA1992">
        <w:rPr>
          <w:sz w:val="24"/>
          <w:szCs w:val="24"/>
        </w:rPr>
        <w:t xml:space="preserve">, 1-38. </w:t>
      </w:r>
    </w:p>
    <w:p w14:paraId="2A29BDA0" w14:textId="77777777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Zheng, Y., Wang, W.,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sz w:val="24"/>
          <w:szCs w:val="24"/>
        </w:rPr>
        <w:t xml:space="preserve">, &amp; Mingers, J. (2019). A performance management framework for the public sector: The balanced stakeholder model. </w:t>
      </w:r>
      <w:r w:rsidRPr="00DA1992">
        <w:rPr>
          <w:i/>
          <w:iCs/>
          <w:sz w:val="24"/>
          <w:szCs w:val="24"/>
        </w:rPr>
        <w:t>Journal of the Operational Research Society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70</w:t>
      </w:r>
      <w:r w:rsidRPr="00DA1992">
        <w:rPr>
          <w:sz w:val="24"/>
          <w:szCs w:val="24"/>
        </w:rPr>
        <w:t xml:space="preserve">(4), 568-580. </w:t>
      </w:r>
    </w:p>
    <w:p w14:paraId="1E5C7FAA" w14:textId="77777777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Zhou, Z., Zeng, X., Xiao, H., Ren, T., &amp; </w:t>
      </w:r>
      <w:r w:rsidRPr="00DA1992">
        <w:rPr>
          <w:bCs/>
          <w:sz w:val="24"/>
          <w:szCs w:val="24"/>
          <w:highlight w:val="yellow"/>
        </w:rPr>
        <w:t>Liu, W.</w:t>
      </w:r>
      <w:r w:rsidRPr="00DA1992">
        <w:rPr>
          <w:b/>
          <w:bCs/>
          <w:sz w:val="24"/>
          <w:szCs w:val="24"/>
        </w:rPr>
        <w:t xml:space="preserve"> </w:t>
      </w:r>
      <w:r w:rsidRPr="00DA1992">
        <w:rPr>
          <w:sz w:val="24"/>
          <w:szCs w:val="24"/>
        </w:rPr>
        <w:t xml:space="preserve">(2019). Multiperiod portfolio optimization for asset-liability management with quadratic transaction costs. </w:t>
      </w:r>
      <w:r w:rsidRPr="00DA1992">
        <w:rPr>
          <w:i/>
          <w:iCs/>
          <w:sz w:val="24"/>
          <w:szCs w:val="24"/>
        </w:rPr>
        <w:t>Journal of Industrial &amp; Management Optimization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15</w:t>
      </w:r>
      <w:r w:rsidRPr="00DA1992">
        <w:rPr>
          <w:sz w:val="24"/>
          <w:szCs w:val="24"/>
        </w:rPr>
        <w:t xml:space="preserve">(3), 1493-1515. </w:t>
      </w:r>
    </w:p>
    <w:p w14:paraId="5D9A5CBF" w14:textId="77777777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sz w:val="24"/>
          <w:szCs w:val="24"/>
        </w:rPr>
        <w:t xml:space="preserve">Shen, W., Ge, L., &amp; </w:t>
      </w:r>
      <w:r w:rsidRPr="00DA1992">
        <w:rPr>
          <w:bCs/>
          <w:sz w:val="24"/>
          <w:szCs w:val="24"/>
          <w:highlight w:val="yellow"/>
        </w:rPr>
        <w:t>Liu, W</w:t>
      </w:r>
      <w:r w:rsidRPr="00DA1992">
        <w:rPr>
          <w:sz w:val="24"/>
          <w:szCs w:val="24"/>
          <w:highlight w:val="yellow"/>
        </w:rPr>
        <w:t>.</w:t>
      </w:r>
      <w:r w:rsidRPr="00DA1992">
        <w:rPr>
          <w:sz w:val="24"/>
          <w:szCs w:val="24"/>
        </w:rPr>
        <w:t xml:space="preserve"> (2019). Stochastic galerkin method for optimal control problem governed by random elliptic pde with state constraints. </w:t>
      </w:r>
      <w:r w:rsidRPr="00DA1992">
        <w:rPr>
          <w:i/>
          <w:iCs/>
          <w:sz w:val="24"/>
          <w:szCs w:val="24"/>
        </w:rPr>
        <w:t xml:space="preserve">Journal of </w:t>
      </w:r>
      <w:r w:rsidRPr="00DA1992">
        <w:rPr>
          <w:i/>
          <w:iCs/>
          <w:sz w:val="24"/>
          <w:szCs w:val="24"/>
        </w:rPr>
        <w:lastRenderedPageBreak/>
        <w:t>Scientific Computing</w:t>
      </w:r>
      <w:r w:rsidRPr="00DA1992">
        <w:rPr>
          <w:sz w:val="24"/>
          <w:szCs w:val="24"/>
        </w:rPr>
        <w:t xml:space="preserve">, </w:t>
      </w:r>
      <w:r w:rsidRPr="00DA1992">
        <w:rPr>
          <w:i/>
          <w:iCs/>
          <w:sz w:val="24"/>
          <w:szCs w:val="24"/>
        </w:rPr>
        <w:t>78</w:t>
      </w:r>
      <w:r w:rsidRPr="00DA1992">
        <w:rPr>
          <w:sz w:val="24"/>
          <w:szCs w:val="24"/>
        </w:rPr>
        <w:t xml:space="preserve">(3), 1571-1600. </w:t>
      </w:r>
    </w:p>
    <w:p w14:paraId="05E4E9E0" w14:textId="4E0C9412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郑毅</w:t>
      </w:r>
      <w:r w:rsidRPr="00DA1992">
        <w:rPr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  <w:highlight w:val="yellow"/>
        </w:rPr>
        <w:t>刘文斌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sz w:val="24"/>
          <w:szCs w:val="24"/>
        </w:rPr>
        <w:t>&amp;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rFonts w:ascii="宋体" w:cs="宋体" w:hint="eastAsia"/>
          <w:sz w:val="24"/>
          <w:szCs w:val="24"/>
        </w:rPr>
        <w:t>宋泽宁</w:t>
      </w:r>
      <w:r w:rsidRPr="00DA1992">
        <w:rPr>
          <w:sz w:val="24"/>
          <w:szCs w:val="24"/>
        </w:rPr>
        <w:t>.(2019).</w:t>
      </w:r>
      <w:r w:rsidRPr="00DA1992">
        <w:rPr>
          <w:rFonts w:ascii="宋体" w:cs="宋体" w:hint="eastAsia"/>
          <w:sz w:val="24"/>
          <w:szCs w:val="24"/>
        </w:rPr>
        <w:t>组织结构视角下我国学术会议绩效评价管理研究</w:t>
      </w:r>
      <w:r w:rsidRPr="00DA1992">
        <w:rPr>
          <w:i/>
          <w:iCs/>
          <w:sz w:val="24"/>
          <w:szCs w:val="24"/>
        </w:rPr>
        <w:t>.</w:t>
      </w:r>
      <w:r w:rsidRPr="00DA1992">
        <w:rPr>
          <w:rFonts w:ascii="宋体" w:cs="宋体" w:hint="eastAsia"/>
          <w:i/>
          <w:sz w:val="24"/>
          <w:szCs w:val="24"/>
        </w:rPr>
        <w:t>科研管理</w:t>
      </w:r>
      <w:r w:rsidR="003E28EF">
        <w:rPr>
          <w:sz w:val="24"/>
          <w:szCs w:val="24"/>
        </w:rPr>
        <w:t xml:space="preserve">. </w:t>
      </w:r>
      <w:r w:rsidR="003E28EF">
        <w:rPr>
          <w:rFonts w:hint="eastAsia"/>
          <w:sz w:val="24"/>
          <w:szCs w:val="24"/>
        </w:rPr>
        <w:t>41</w:t>
      </w:r>
      <w:r w:rsidR="003E28EF">
        <w:rPr>
          <w:sz w:val="24"/>
          <w:szCs w:val="24"/>
        </w:rPr>
        <w:t>(03):194-204</w:t>
      </w:r>
      <w:r w:rsidRPr="00DA1992">
        <w:rPr>
          <w:sz w:val="24"/>
          <w:szCs w:val="24"/>
        </w:rPr>
        <w:t xml:space="preserve">. </w:t>
      </w:r>
    </w:p>
    <w:p w14:paraId="39ECEBBA" w14:textId="77777777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肖和录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任甜甜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周忠宝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sz w:val="24"/>
          <w:szCs w:val="24"/>
        </w:rPr>
        <w:t>&amp;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rFonts w:ascii="宋体" w:cs="宋体" w:hint="eastAsia"/>
          <w:sz w:val="24"/>
          <w:szCs w:val="24"/>
          <w:highlight w:val="yellow"/>
        </w:rPr>
        <w:t>刘文斌</w:t>
      </w:r>
      <w:r w:rsidRPr="00DA1992">
        <w:rPr>
          <w:sz w:val="24"/>
          <w:szCs w:val="24"/>
        </w:rPr>
        <w:t>.(2019).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rFonts w:ascii="宋体" w:cs="宋体" w:hint="eastAsia"/>
          <w:sz w:val="24"/>
          <w:szCs w:val="24"/>
        </w:rPr>
        <w:t>多阶段分散化投资组合效率估计</w:t>
      </w:r>
      <w:r w:rsidRPr="00DA1992">
        <w:rPr>
          <w:rFonts w:ascii="宋体" w:cs="宋体"/>
          <w:sz w:val="24"/>
          <w:szCs w:val="24"/>
        </w:rPr>
        <w:t>.</w:t>
      </w:r>
      <w:r w:rsidRPr="00DA1992">
        <w:rPr>
          <w:rFonts w:ascii="宋体" w:cs="宋体" w:hint="eastAsia"/>
          <w:i/>
          <w:sz w:val="24"/>
          <w:szCs w:val="24"/>
        </w:rPr>
        <w:t>系统管理学报</w:t>
      </w:r>
      <w:r w:rsidRPr="00DA1992">
        <w:rPr>
          <w:rFonts w:ascii="宋体" w:cs="宋体"/>
          <w:sz w:val="24"/>
          <w:szCs w:val="24"/>
        </w:rPr>
        <w:t xml:space="preserve">,28(06):1105. </w:t>
      </w:r>
    </w:p>
    <w:p w14:paraId="511BFEA2" w14:textId="77777777" w:rsidR="00C46839" w:rsidRPr="00DA1992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肖小溪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陈捷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徐芳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  <w:highlight w:val="yellow"/>
        </w:rPr>
        <w:t>刘文斌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李晓轩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陈大明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sz w:val="24"/>
          <w:szCs w:val="24"/>
        </w:rPr>
        <w:t>&amp;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rFonts w:ascii="宋体" w:cs="宋体" w:hint="eastAsia"/>
          <w:sz w:val="24"/>
          <w:szCs w:val="24"/>
        </w:rPr>
        <w:t>赵宴强</w:t>
      </w:r>
      <w:r w:rsidRPr="00DA1992">
        <w:rPr>
          <w:rFonts w:ascii="宋体" w:cs="宋体"/>
          <w:sz w:val="24"/>
          <w:szCs w:val="24"/>
        </w:rPr>
        <w:t>.</w:t>
      </w:r>
      <w:r w:rsidRPr="00DA1992">
        <w:rPr>
          <w:sz w:val="24"/>
          <w:szCs w:val="24"/>
        </w:rPr>
        <w:t>(2019).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rFonts w:ascii="宋体" w:cs="宋体"/>
          <w:sz w:val="24"/>
          <w:szCs w:val="24"/>
        </w:rPr>
        <w:t>“</w:t>
      </w:r>
      <w:r w:rsidRPr="00DA1992">
        <w:rPr>
          <w:rFonts w:ascii="宋体" w:cs="宋体" w:hint="eastAsia"/>
          <w:sz w:val="24"/>
          <w:szCs w:val="24"/>
        </w:rPr>
        <w:t>融合式研究</w:t>
      </w:r>
      <w:r w:rsidRPr="00DA1992">
        <w:rPr>
          <w:rFonts w:ascii="宋体" w:cs="宋体"/>
          <w:sz w:val="24"/>
          <w:szCs w:val="24"/>
        </w:rPr>
        <w:t>”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rFonts w:ascii="宋体" w:cs="宋体" w:hint="eastAsia"/>
          <w:sz w:val="24"/>
          <w:szCs w:val="24"/>
        </w:rPr>
        <w:t>评价框架的应用与分析</w:t>
      </w:r>
      <w:r w:rsidRPr="00DA1992">
        <w:rPr>
          <w:rFonts w:ascii="宋体" w:cs="宋体"/>
          <w:sz w:val="24"/>
          <w:szCs w:val="24"/>
        </w:rPr>
        <w:t>——</w:t>
      </w:r>
      <w:r w:rsidRPr="00DA1992">
        <w:rPr>
          <w:rFonts w:ascii="宋体" w:cs="宋体" w:hint="eastAsia"/>
          <w:sz w:val="24"/>
          <w:szCs w:val="24"/>
        </w:rPr>
        <w:t>基于中国科学院的实践</w:t>
      </w:r>
      <w:r w:rsidRPr="00DA1992">
        <w:rPr>
          <w:rFonts w:ascii="宋体" w:cs="宋体"/>
          <w:sz w:val="24"/>
          <w:szCs w:val="24"/>
        </w:rPr>
        <w:t>.</w:t>
      </w:r>
      <w:r w:rsidRPr="00DA1992">
        <w:rPr>
          <w:rFonts w:ascii="宋体" w:cs="宋体" w:hint="eastAsia"/>
          <w:i/>
          <w:sz w:val="24"/>
          <w:szCs w:val="24"/>
        </w:rPr>
        <w:t>科学学与科学技术管理</w:t>
      </w:r>
      <w:r w:rsidRPr="00DA1992">
        <w:rPr>
          <w:rFonts w:ascii="宋体" w:cs="宋体"/>
          <w:sz w:val="24"/>
          <w:szCs w:val="24"/>
        </w:rPr>
        <w:t xml:space="preserve">,40(03), 18-30. </w:t>
      </w:r>
    </w:p>
    <w:p w14:paraId="4E8F50A2" w14:textId="7599CC19" w:rsidR="00992211" w:rsidRDefault="00C46839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 w:rsidRPr="00DA1992">
        <w:rPr>
          <w:rFonts w:ascii="宋体" w:cs="宋体" w:hint="eastAsia"/>
          <w:sz w:val="24"/>
          <w:szCs w:val="24"/>
        </w:rPr>
        <w:t>周忠宝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任甜甜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>肖和录</w:t>
      </w:r>
      <w:r w:rsidRPr="00DA1992">
        <w:rPr>
          <w:rFonts w:ascii="宋体" w:cs="宋体"/>
          <w:sz w:val="24"/>
          <w:szCs w:val="24"/>
        </w:rPr>
        <w:t>,</w:t>
      </w:r>
      <w:r w:rsidRPr="00DA1992">
        <w:rPr>
          <w:rFonts w:ascii="宋体" w:cs="宋体" w:hint="eastAsia"/>
          <w:sz w:val="24"/>
          <w:szCs w:val="24"/>
        </w:rPr>
        <w:t xml:space="preserve">吴士健 </w:t>
      </w:r>
      <w:r w:rsidRPr="00DA1992">
        <w:rPr>
          <w:sz w:val="24"/>
          <w:szCs w:val="24"/>
        </w:rPr>
        <w:t>&amp;</w:t>
      </w:r>
      <w:r w:rsidRPr="00DA1992">
        <w:rPr>
          <w:rFonts w:ascii="宋体" w:cs="宋体"/>
          <w:sz w:val="24"/>
          <w:szCs w:val="24"/>
        </w:rPr>
        <w:t xml:space="preserve"> </w:t>
      </w:r>
      <w:r w:rsidRPr="00673678">
        <w:rPr>
          <w:sz w:val="24"/>
          <w:szCs w:val="24"/>
          <w:highlight w:val="yellow"/>
        </w:rPr>
        <w:t>LIU Wenbin</w:t>
      </w:r>
      <w:r w:rsidRPr="00DA1992">
        <w:rPr>
          <w:rFonts w:ascii="宋体" w:cs="宋体"/>
          <w:sz w:val="24"/>
          <w:szCs w:val="24"/>
        </w:rPr>
        <w:t>.</w:t>
      </w:r>
      <w:r w:rsidRPr="00DA1992">
        <w:rPr>
          <w:sz w:val="24"/>
          <w:szCs w:val="24"/>
        </w:rPr>
        <w:t>(2019).</w:t>
      </w:r>
      <w:r w:rsidRPr="00DA1992">
        <w:rPr>
          <w:rFonts w:ascii="宋体" w:cs="宋体"/>
          <w:sz w:val="24"/>
          <w:szCs w:val="24"/>
        </w:rPr>
        <w:t xml:space="preserve"> </w:t>
      </w:r>
      <w:r w:rsidRPr="00DA1992">
        <w:rPr>
          <w:rFonts w:ascii="宋体" w:cs="宋体" w:hint="eastAsia"/>
          <w:sz w:val="24"/>
          <w:szCs w:val="24"/>
        </w:rPr>
        <w:t>基于相对财富效用的多阶段投资组合博弈模型</w:t>
      </w:r>
      <w:r w:rsidRPr="00DA1992">
        <w:rPr>
          <w:rFonts w:ascii="宋体" w:cs="宋体"/>
          <w:sz w:val="24"/>
          <w:szCs w:val="24"/>
        </w:rPr>
        <w:t>.</w:t>
      </w:r>
      <w:r w:rsidRPr="00DA1992">
        <w:rPr>
          <w:rFonts w:ascii="宋体" w:cs="宋体" w:hint="eastAsia"/>
          <w:i/>
          <w:sz w:val="24"/>
          <w:szCs w:val="24"/>
        </w:rPr>
        <w:t>中国管理科学</w:t>
      </w:r>
      <w:r w:rsidRPr="00DA1992">
        <w:rPr>
          <w:rFonts w:ascii="宋体" w:cs="宋体"/>
          <w:i/>
          <w:sz w:val="24"/>
          <w:szCs w:val="24"/>
        </w:rPr>
        <w:t>,</w:t>
      </w:r>
      <w:r w:rsidRPr="00DA1992">
        <w:rPr>
          <w:rFonts w:ascii="宋体" w:cs="宋体"/>
          <w:sz w:val="24"/>
          <w:szCs w:val="24"/>
        </w:rPr>
        <w:t>(1),</w:t>
      </w:r>
      <w:r w:rsidR="00992211" w:rsidRPr="00DA1992">
        <w:rPr>
          <w:rFonts w:ascii="宋体" w:cs="宋体"/>
          <w:sz w:val="24"/>
          <w:szCs w:val="24"/>
        </w:rPr>
        <w:t>4.</w:t>
      </w:r>
    </w:p>
    <w:p w14:paraId="2837C99A" w14:textId="7A348FC1" w:rsidR="00D6266A" w:rsidRPr="00D6266A" w:rsidRDefault="00D6266A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D6266A">
        <w:rPr>
          <w:sz w:val="24"/>
          <w:szCs w:val="24"/>
          <w:highlight w:val="yellow"/>
        </w:rPr>
        <w:t>Liu, L.C.</w:t>
      </w:r>
      <w:r>
        <w:rPr>
          <w:sz w:val="24"/>
          <w:szCs w:val="24"/>
        </w:rPr>
        <w:t>.</w:t>
      </w:r>
      <w:r w:rsidR="00F848EB">
        <w:rPr>
          <w:sz w:val="24"/>
          <w:szCs w:val="24"/>
        </w:rPr>
        <w:t xml:space="preserve"> ‘</w:t>
      </w:r>
      <w:r w:rsidRPr="00D6266A">
        <w:rPr>
          <w:sz w:val="24"/>
          <w:szCs w:val="24"/>
        </w:rPr>
        <w:t>Multipartite games a</w:t>
      </w:r>
      <w:r w:rsidR="00F848EB">
        <w:rPr>
          <w:sz w:val="24"/>
          <w:szCs w:val="24"/>
        </w:rPr>
        <w:t>nd evolutionary stable matching’</w:t>
      </w:r>
      <w:r w:rsidRPr="00D6266A">
        <w:rPr>
          <w:sz w:val="24"/>
          <w:szCs w:val="24"/>
        </w:rPr>
        <w:t xml:space="preserve"> accepted by and presented at the 30th International Conference on Game Theory, Stony Brook, USA, July 15-19, 2019</w:t>
      </w:r>
    </w:p>
    <w:p w14:paraId="19A66661" w14:textId="7C7704B7" w:rsidR="00992211" w:rsidRPr="00DA1992" w:rsidRDefault="00795B54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>
        <w:rPr>
          <w:sz w:val="24"/>
          <w:szCs w:val="24"/>
        </w:rPr>
        <w:t>He, T.T.</w:t>
      </w:r>
      <w:r w:rsidR="0052232E" w:rsidRPr="0052232E">
        <w:rPr>
          <w:sz w:val="24"/>
          <w:szCs w:val="24"/>
        </w:rPr>
        <w:t xml:space="preserve">, </w:t>
      </w:r>
      <w:r>
        <w:rPr>
          <w:bCs/>
          <w:sz w:val="24"/>
          <w:szCs w:val="24"/>
          <w:highlight w:val="yellow"/>
        </w:rPr>
        <w:t>Li, W.</w:t>
      </w:r>
      <w:r w:rsidRPr="00B22F9F">
        <w:rPr>
          <w:bCs/>
          <w:sz w:val="24"/>
          <w:szCs w:val="24"/>
          <w:highlight w:val="yellow"/>
        </w:rPr>
        <w:t>X.B.</w:t>
      </w:r>
      <w:r w:rsidRPr="00B22F9F">
        <w:rPr>
          <w:sz w:val="24"/>
          <w:szCs w:val="24"/>
          <w:highlight w:val="yellow"/>
        </w:rPr>
        <w:t xml:space="preserve"> </w:t>
      </w:r>
      <w:r w:rsidR="0052232E" w:rsidRPr="0052232E">
        <w:rPr>
          <w:sz w:val="24"/>
          <w:szCs w:val="24"/>
        </w:rPr>
        <w:t>and Tang, G.</w:t>
      </w:r>
      <w:r w:rsidR="0052232E" w:rsidRPr="00DA1992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992211" w:rsidRPr="00DA1992">
        <w:rPr>
          <w:rFonts w:hint="eastAsia"/>
          <w:sz w:val="24"/>
          <w:szCs w:val="24"/>
        </w:rPr>
        <w:t>2019</w:t>
      </w:r>
      <w:r>
        <w:rPr>
          <w:sz w:val="24"/>
          <w:szCs w:val="24"/>
        </w:rPr>
        <w:t>)</w:t>
      </w:r>
      <w:r w:rsidR="00992211" w:rsidRPr="00DA1992">
        <w:rPr>
          <w:rFonts w:hint="eastAsia"/>
          <w:sz w:val="24"/>
          <w:szCs w:val="24"/>
        </w:rPr>
        <w:t xml:space="preserve">. </w:t>
      </w:r>
      <w:r w:rsidR="00992211" w:rsidRPr="00DA1992">
        <w:rPr>
          <w:sz w:val="24"/>
          <w:szCs w:val="24"/>
        </w:rPr>
        <w:t>Foreign institutional investors and stock price synchronicity of Chinese listed firms: further</w:t>
      </w:r>
      <w:r w:rsidR="00992211" w:rsidRPr="00DA1992">
        <w:rPr>
          <w:rFonts w:hint="eastAsia"/>
          <w:sz w:val="24"/>
          <w:szCs w:val="24"/>
        </w:rPr>
        <w:t xml:space="preserve"> </w:t>
      </w:r>
      <w:r w:rsidR="00992211" w:rsidRPr="00DA1992">
        <w:rPr>
          <w:sz w:val="24"/>
          <w:szCs w:val="24"/>
        </w:rPr>
        <w:t xml:space="preserve">evidence. </w:t>
      </w:r>
      <w:r w:rsidR="00992211" w:rsidRPr="00DA1992">
        <w:rPr>
          <w:i/>
          <w:sz w:val="24"/>
          <w:szCs w:val="24"/>
        </w:rPr>
        <w:t>Eurasian Economic Review</w:t>
      </w:r>
      <w:r w:rsidR="00992211" w:rsidRPr="00DA1992">
        <w:rPr>
          <w:sz w:val="24"/>
          <w:szCs w:val="24"/>
        </w:rPr>
        <w:t xml:space="preserve"> (ESCI</w:t>
      </w:r>
      <w:r w:rsidR="00992211" w:rsidRPr="00DA1992">
        <w:rPr>
          <w:rFonts w:hint="eastAsia"/>
          <w:bCs/>
          <w:sz w:val="24"/>
          <w:szCs w:val="24"/>
        </w:rPr>
        <w:t xml:space="preserve">; </w:t>
      </w:r>
      <w:r w:rsidR="00992211" w:rsidRPr="00DA1992">
        <w:rPr>
          <w:bCs/>
          <w:sz w:val="24"/>
          <w:szCs w:val="24"/>
        </w:rPr>
        <w:t>Scopus</w:t>
      </w:r>
      <w:r w:rsidR="00992211" w:rsidRPr="00DA1992">
        <w:rPr>
          <w:sz w:val="24"/>
          <w:szCs w:val="24"/>
        </w:rPr>
        <w:t>), Vol 9, 107-120.</w:t>
      </w:r>
    </w:p>
    <w:p w14:paraId="67898B09" w14:textId="4F51B59C" w:rsidR="00110623" w:rsidRPr="00DA1992" w:rsidRDefault="00795B54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Fonts w:ascii="宋体" w:cs="宋体"/>
          <w:sz w:val="24"/>
          <w:szCs w:val="24"/>
        </w:rPr>
      </w:pPr>
      <w:r>
        <w:rPr>
          <w:bCs/>
          <w:sz w:val="24"/>
          <w:szCs w:val="24"/>
          <w:highlight w:val="yellow"/>
        </w:rPr>
        <w:t>Li, W.</w:t>
      </w:r>
      <w:r w:rsidRPr="00B22F9F">
        <w:rPr>
          <w:bCs/>
          <w:sz w:val="24"/>
          <w:szCs w:val="24"/>
          <w:highlight w:val="yellow"/>
        </w:rPr>
        <w:t>X.B.</w:t>
      </w:r>
      <w:r w:rsidR="0052232E" w:rsidRPr="0052232E">
        <w:rPr>
          <w:sz w:val="24"/>
          <w:szCs w:val="24"/>
        </w:rPr>
        <w:t>, He, T.</w:t>
      </w:r>
      <w:r>
        <w:rPr>
          <w:sz w:val="24"/>
          <w:szCs w:val="24"/>
        </w:rPr>
        <w:t>T.</w:t>
      </w:r>
      <w:r w:rsidR="0052232E" w:rsidRPr="0052232E">
        <w:rPr>
          <w:sz w:val="24"/>
          <w:szCs w:val="24"/>
        </w:rPr>
        <w:t xml:space="preserve"> and Cho, S.</w:t>
      </w:r>
      <w:r>
        <w:rPr>
          <w:sz w:val="24"/>
          <w:szCs w:val="24"/>
        </w:rPr>
        <w:t>P.L.</w:t>
      </w:r>
      <w:r w:rsidR="0052232E" w:rsidRPr="00DA1992">
        <w:rPr>
          <w:rFonts w:hint="eastAsia"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</w:t>
      </w:r>
      <w:r w:rsidR="00992211" w:rsidRPr="00DA1992">
        <w:rPr>
          <w:rFonts w:hint="eastAsia"/>
          <w:bCs/>
          <w:sz w:val="24"/>
          <w:szCs w:val="24"/>
        </w:rPr>
        <w:t>2019</w:t>
      </w:r>
      <w:r>
        <w:rPr>
          <w:bCs/>
          <w:sz w:val="24"/>
          <w:szCs w:val="24"/>
        </w:rPr>
        <w:t>)</w:t>
      </w:r>
      <w:r w:rsidR="00992211" w:rsidRPr="00DA1992">
        <w:rPr>
          <w:rFonts w:hint="eastAsia"/>
          <w:bCs/>
          <w:sz w:val="24"/>
          <w:szCs w:val="24"/>
        </w:rPr>
        <w:t xml:space="preserve">. Government Involvement in the Banking Sector and Economic Growth. </w:t>
      </w:r>
      <w:r w:rsidR="00992211" w:rsidRPr="00DA1992">
        <w:rPr>
          <w:rFonts w:hint="eastAsia"/>
          <w:bCs/>
          <w:i/>
          <w:sz w:val="24"/>
          <w:szCs w:val="24"/>
        </w:rPr>
        <w:t>Economic and Political Studies</w:t>
      </w:r>
      <w:r w:rsidR="00992211" w:rsidRPr="00DA1992">
        <w:rPr>
          <w:bCs/>
          <w:sz w:val="24"/>
          <w:szCs w:val="24"/>
        </w:rPr>
        <w:t xml:space="preserve"> (ESCI</w:t>
      </w:r>
      <w:r w:rsidR="00992211" w:rsidRPr="00DA1992">
        <w:rPr>
          <w:rFonts w:hint="eastAsia"/>
          <w:bCs/>
          <w:sz w:val="24"/>
          <w:szCs w:val="24"/>
        </w:rPr>
        <w:t xml:space="preserve">; </w:t>
      </w:r>
      <w:r w:rsidR="00992211" w:rsidRPr="00DA1992">
        <w:rPr>
          <w:bCs/>
          <w:sz w:val="24"/>
          <w:szCs w:val="24"/>
        </w:rPr>
        <w:t>Scopus)</w:t>
      </w:r>
      <w:r w:rsidR="00992211" w:rsidRPr="00DA1992">
        <w:rPr>
          <w:rFonts w:hint="eastAsia"/>
          <w:bCs/>
          <w:sz w:val="24"/>
          <w:szCs w:val="24"/>
        </w:rPr>
        <w:t xml:space="preserve">, </w:t>
      </w:r>
      <w:r w:rsidR="00992211" w:rsidRPr="00DA1992">
        <w:rPr>
          <w:bCs/>
          <w:sz w:val="24"/>
          <w:szCs w:val="24"/>
        </w:rPr>
        <w:t>VOL. 7, NO. 1, 35–65</w:t>
      </w:r>
      <w:r w:rsidR="00992211" w:rsidRPr="00DA1992">
        <w:rPr>
          <w:rFonts w:hint="eastAsia"/>
          <w:bCs/>
          <w:sz w:val="24"/>
          <w:szCs w:val="24"/>
        </w:rPr>
        <w:t>.</w:t>
      </w:r>
    </w:p>
    <w:p w14:paraId="0075B556" w14:textId="5EAEC87E" w:rsidR="00110623" w:rsidRPr="00DA1992" w:rsidRDefault="00110623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A1992">
        <w:rPr>
          <w:bCs/>
          <w:sz w:val="24"/>
          <w:szCs w:val="24"/>
        </w:rPr>
        <w:t xml:space="preserve">Afenyo, M., Jiang, C. and </w:t>
      </w:r>
      <w:r w:rsidRPr="00DA1992">
        <w:rPr>
          <w:bCs/>
          <w:sz w:val="24"/>
          <w:szCs w:val="24"/>
          <w:highlight w:val="yellow"/>
        </w:rPr>
        <w:t>Ng, A.K.Y.</w:t>
      </w:r>
      <w:r w:rsidRPr="00DA1992">
        <w:rPr>
          <w:bCs/>
          <w:sz w:val="24"/>
          <w:szCs w:val="24"/>
        </w:rPr>
        <w:t xml:space="preserve"> </w:t>
      </w:r>
      <w:r w:rsidR="0099221D" w:rsidRPr="00DA1992">
        <w:rPr>
          <w:bCs/>
          <w:sz w:val="24"/>
          <w:szCs w:val="24"/>
        </w:rPr>
        <w:t>(2019):</w:t>
      </w:r>
      <w:r w:rsidRPr="00DA1992">
        <w:rPr>
          <w:rFonts w:hint="eastAsia"/>
          <w:bCs/>
          <w:sz w:val="24"/>
          <w:szCs w:val="24"/>
        </w:rPr>
        <w:t>‘</w:t>
      </w:r>
      <w:r w:rsidRPr="00DA1992">
        <w:rPr>
          <w:bCs/>
          <w:sz w:val="24"/>
          <w:szCs w:val="24"/>
        </w:rPr>
        <w:t>Climate change and Arctic shipping: a method for assessing the impacts of oil spills in the Arctic</w:t>
      </w:r>
      <w:r w:rsidRPr="00DA1992">
        <w:rPr>
          <w:rFonts w:hint="eastAsia"/>
          <w:bCs/>
          <w:sz w:val="24"/>
          <w:szCs w:val="24"/>
        </w:rPr>
        <w:t>’</w:t>
      </w:r>
      <w:r w:rsidRPr="00DA1992">
        <w:rPr>
          <w:bCs/>
          <w:sz w:val="24"/>
          <w:szCs w:val="24"/>
        </w:rPr>
        <w:t>.</w:t>
      </w:r>
      <w:r w:rsidRPr="00DA1992">
        <w:rPr>
          <w:bCs/>
          <w:i/>
          <w:sz w:val="24"/>
          <w:szCs w:val="24"/>
        </w:rPr>
        <w:t>Transportation Research Part D: Transport and Environment</w:t>
      </w:r>
      <w:r w:rsidRPr="00DA1992">
        <w:rPr>
          <w:bCs/>
          <w:sz w:val="24"/>
          <w:szCs w:val="24"/>
        </w:rPr>
        <w:t xml:space="preserve"> 77: 476-490.</w:t>
      </w:r>
    </w:p>
    <w:p w14:paraId="3E3B5C8F" w14:textId="77777777" w:rsidR="00110623" w:rsidRPr="00DA1992" w:rsidRDefault="00110623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A1992">
        <w:rPr>
          <w:bCs/>
          <w:sz w:val="24"/>
          <w:szCs w:val="24"/>
        </w:rPr>
        <w:t xml:space="preserve">Ducruet, C., Panahi, R., </w:t>
      </w:r>
      <w:r w:rsidRPr="00DA1992">
        <w:rPr>
          <w:bCs/>
          <w:sz w:val="24"/>
          <w:szCs w:val="24"/>
          <w:highlight w:val="yellow"/>
        </w:rPr>
        <w:t>Ng, A.K.Y.</w:t>
      </w:r>
      <w:r w:rsidRPr="00DA1992">
        <w:rPr>
          <w:bCs/>
          <w:sz w:val="24"/>
          <w:szCs w:val="24"/>
        </w:rPr>
        <w:t>, Jiang, C. and Afenyo, M. (2019):</w:t>
      </w:r>
      <w:r w:rsidRPr="00DA1992">
        <w:rPr>
          <w:rFonts w:hint="eastAsia"/>
          <w:bCs/>
          <w:sz w:val="24"/>
          <w:szCs w:val="24"/>
        </w:rPr>
        <w:t>‘</w:t>
      </w:r>
      <w:r w:rsidRPr="00DA1992">
        <w:rPr>
          <w:bCs/>
          <w:sz w:val="24"/>
          <w:szCs w:val="24"/>
        </w:rPr>
        <w:t>Between geography and transport: a scientometric analysis of port studies in Journal of Transport Geography</w:t>
      </w:r>
      <w:r w:rsidRPr="00DA1992">
        <w:rPr>
          <w:rFonts w:hint="eastAsia"/>
          <w:bCs/>
          <w:sz w:val="24"/>
          <w:szCs w:val="24"/>
        </w:rPr>
        <w:t>’</w:t>
      </w:r>
      <w:r w:rsidRPr="00DA1992">
        <w:rPr>
          <w:bCs/>
          <w:sz w:val="24"/>
          <w:szCs w:val="24"/>
        </w:rPr>
        <w:t xml:space="preserve">. </w:t>
      </w:r>
      <w:r w:rsidRPr="00DA1992">
        <w:rPr>
          <w:bCs/>
          <w:i/>
          <w:sz w:val="24"/>
          <w:szCs w:val="24"/>
        </w:rPr>
        <w:t>Journal of Transport Geography</w:t>
      </w:r>
      <w:r w:rsidRPr="00DA1992">
        <w:rPr>
          <w:bCs/>
          <w:sz w:val="24"/>
          <w:szCs w:val="24"/>
        </w:rPr>
        <w:t xml:space="preserve"> 81:102527.</w:t>
      </w:r>
    </w:p>
    <w:p w14:paraId="076A9010" w14:textId="44CBEA25" w:rsidR="00110623" w:rsidRPr="00DA1992" w:rsidRDefault="00110623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A1992">
        <w:rPr>
          <w:bCs/>
          <w:sz w:val="24"/>
          <w:szCs w:val="24"/>
        </w:rPr>
        <w:t xml:space="preserve">Gujar, G.C., </w:t>
      </w:r>
      <w:r w:rsidRPr="00DA1992">
        <w:rPr>
          <w:bCs/>
          <w:sz w:val="24"/>
          <w:szCs w:val="24"/>
          <w:highlight w:val="yellow"/>
        </w:rPr>
        <w:t>Ng, A.K.Y.</w:t>
      </w:r>
      <w:r w:rsidRPr="00DA1992">
        <w:rPr>
          <w:bCs/>
          <w:sz w:val="24"/>
          <w:szCs w:val="24"/>
        </w:rPr>
        <w:t xml:space="preserve"> </w:t>
      </w:r>
      <w:r w:rsidR="0099221D" w:rsidRPr="00DA1992">
        <w:rPr>
          <w:bCs/>
          <w:sz w:val="24"/>
          <w:szCs w:val="24"/>
        </w:rPr>
        <w:t>and Notteboom, T. (2019):</w:t>
      </w:r>
      <w:r w:rsidRPr="00DA1992">
        <w:rPr>
          <w:rFonts w:hint="eastAsia"/>
          <w:bCs/>
          <w:sz w:val="24"/>
          <w:szCs w:val="24"/>
        </w:rPr>
        <w:t>‘</w:t>
      </w:r>
      <w:r w:rsidRPr="00DA1992">
        <w:rPr>
          <w:bCs/>
          <w:sz w:val="24"/>
          <w:szCs w:val="24"/>
        </w:rPr>
        <w:t>The impacts of major government initiatives on the development of dry ports: a case study of the direct port delivery scheme in India</w:t>
      </w:r>
      <w:r w:rsidRPr="00DA1992">
        <w:rPr>
          <w:rFonts w:hint="eastAsia"/>
          <w:bCs/>
          <w:sz w:val="24"/>
          <w:szCs w:val="24"/>
        </w:rPr>
        <w:t>’</w:t>
      </w:r>
      <w:r w:rsidRPr="00DA1992">
        <w:rPr>
          <w:bCs/>
          <w:sz w:val="24"/>
          <w:szCs w:val="24"/>
        </w:rPr>
        <w:t xml:space="preserve">. </w:t>
      </w:r>
      <w:r w:rsidRPr="00DA1992">
        <w:rPr>
          <w:bCs/>
          <w:i/>
          <w:sz w:val="24"/>
          <w:szCs w:val="24"/>
        </w:rPr>
        <w:t>Journal of Transport Geography</w:t>
      </w:r>
      <w:r w:rsidRPr="00DA1992">
        <w:rPr>
          <w:bCs/>
          <w:sz w:val="24"/>
          <w:szCs w:val="24"/>
        </w:rPr>
        <w:t xml:space="preserve"> 80:102498.</w:t>
      </w:r>
    </w:p>
    <w:p w14:paraId="2C95FF29" w14:textId="53C32E41" w:rsidR="00110623" w:rsidRPr="00DA1992" w:rsidRDefault="00110623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A1992">
        <w:rPr>
          <w:bCs/>
          <w:sz w:val="24"/>
          <w:szCs w:val="24"/>
          <w:highlight w:val="yellow"/>
        </w:rPr>
        <w:t>Ng, A.K.Y.</w:t>
      </w:r>
      <w:r w:rsidRPr="00DA1992">
        <w:rPr>
          <w:bCs/>
          <w:sz w:val="24"/>
          <w:szCs w:val="24"/>
        </w:rPr>
        <w:t xml:space="preserve">, </w:t>
      </w:r>
      <w:r w:rsidR="0099221D" w:rsidRPr="00DA1992">
        <w:rPr>
          <w:bCs/>
          <w:sz w:val="24"/>
          <w:szCs w:val="24"/>
        </w:rPr>
        <w:t>Wong, K. and Shou, E.C. (2019):</w:t>
      </w:r>
      <w:r w:rsidRPr="00DA1992">
        <w:rPr>
          <w:rFonts w:hint="eastAsia"/>
          <w:bCs/>
          <w:sz w:val="24"/>
          <w:szCs w:val="24"/>
        </w:rPr>
        <w:t>‘</w:t>
      </w:r>
      <w:r w:rsidRPr="00DA1992">
        <w:rPr>
          <w:bCs/>
          <w:sz w:val="24"/>
          <w:szCs w:val="24"/>
        </w:rPr>
        <w:t>Geography and institutional change: the insight from a port terminal operator</w:t>
      </w:r>
      <w:r w:rsidRPr="00DA1992">
        <w:rPr>
          <w:rFonts w:hint="eastAsia"/>
          <w:bCs/>
          <w:sz w:val="24"/>
          <w:szCs w:val="24"/>
        </w:rPr>
        <w:t>’</w:t>
      </w:r>
      <w:r w:rsidRPr="00DA1992">
        <w:rPr>
          <w:bCs/>
          <w:sz w:val="24"/>
          <w:szCs w:val="24"/>
        </w:rPr>
        <w:t xml:space="preserve">. </w:t>
      </w:r>
      <w:r w:rsidRPr="00DA1992">
        <w:rPr>
          <w:bCs/>
          <w:i/>
          <w:sz w:val="24"/>
          <w:szCs w:val="24"/>
        </w:rPr>
        <w:t>Maritime Economics &amp; Logistics</w:t>
      </w:r>
      <w:r w:rsidRPr="00DA1992">
        <w:rPr>
          <w:bCs/>
          <w:sz w:val="24"/>
          <w:szCs w:val="24"/>
        </w:rPr>
        <w:t xml:space="preserve"> 21(3): 334-352.</w:t>
      </w:r>
    </w:p>
    <w:p w14:paraId="4D51F705" w14:textId="7F450687" w:rsidR="00110623" w:rsidRPr="00DA1992" w:rsidRDefault="00110623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A1992">
        <w:rPr>
          <w:bCs/>
          <w:sz w:val="24"/>
          <w:szCs w:val="24"/>
          <w:highlight w:val="yellow"/>
        </w:rPr>
        <w:t>Ng, A.K.Y.</w:t>
      </w:r>
      <w:r w:rsidRPr="00DA1992">
        <w:rPr>
          <w:bCs/>
          <w:sz w:val="24"/>
          <w:szCs w:val="24"/>
        </w:rPr>
        <w:t xml:space="preserve">, Monios, J. and Zhang, </w:t>
      </w:r>
      <w:r w:rsidR="0099221D" w:rsidRPr="00DA1992">
        <w:rPr>
          <w:bCs/>
          <w:sz w:val="24"/>
          <w:szCs w:val="24"/>
        </w:rPr>
        <w:t>H. (2019):</w:t>
      </w:r>
      <w:r w:rsidRPr="00DA1992">
        <w:rPr>
          <w:rFonts w:hint="eastAsia"/>
          <w:bCs/>
          <w:sz w:val="24"/>
          <w:szCs w:val="24"/>
        </w:rPr>
        <w:t>‘</w:t>
      </w:r>
      <w:r w:rsidRPr="00DA1992">
        <w:rPr>
          <w:bCs/>
          <w:sz w:val="24"/>
          <w:szCs w:val="24"/>
        </w:rPr>
        <w:t>Climate adaptation management and institutional erosion: insights from a major Canadian port</w:t>
      </w:r>
      <w:r w:rsidRPr="00DA1992">
        <w:rPr>
          <w:rFonts w:hint="eastAsia"/>
          <w:bCs/>
          <w:sz w:val="24"/>
          <w:szCs w:val="24"/>
        </w:rPr>
        <w:t>’</w:t>
      </w:r>
      <w:r w:rsidRPr="00DA1992">
        <w:rPr>
          <w:bCs/>
          <w:sz w:val="24"/>
          <w:szCs w:val="24"/>
        </w:rPr>
        <w:t xml:space="preserve">. </w:t>
      </w:r>
      <w:r w:rsidRPr="00DA1992">
        <w:rPr>
          <w:bCs/>
          <w:i/>
          <w:sz w:val="24"/>
          <w:szCs w:val="24"/>
        </w:rPr>
        <w:t>Journal of Environmental Planning and Management</w:t>
      </w:r>
      <w:r w:rsidRPr="00DA1992">
        <w:rPr>
          <w:bCs/>
          <w:sz w:val="24"/>
          <w:szCs w:val="24"/>
        </w:rPr>
        <w:t xml:space="preserve"> 62(4): 586-610.</w:t>
      </w:r>
    </w:p>
    <w:p w14:paraId="2C24D302" w14:textId="42A431E3" w:rsidR="00110623" w:rsidRPr="00DA1992" w:rsidRDefault="00110623" w:rsidP="009922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A1992">
        <w:rPr>
          <w:bCs/>
          <w:sz w:val="24"/>
          <w:szCs w:val="24"/>
        </w:rPr>
        <w:t xml:space="preserve">Witte, P., Wiegmans, B. and </w:t>
      </w:r>
      <w:r w:rsidRPr="00DA1992">
        <w:rPr>
          <w:bCs/>
          <w:sz w:val="24"/>
          <w:szCs w:val="24"/>
          <w:highlight w:val="yellow"/>
        </w:rPr>
        <w:t>Ng, A.K.Y.</w:t>
      </w:r>
      <w:r w:rsidRPr="00DA1992">
        <w:rPr>
          <w:bCs/>
          <w:sz w:val="24"/>
          <w:szCs w:val="24"/>
        </w:rPr>
        <w:t xml:space="preserve"> (2019): </w:t>
      </w:r>
      <w:r w:rsidRPr="00DA1992">
        <w:rPr>
          <w:rFonts w:hint="eastAsia"/>
          <w:bCs/>
          <w:sz w:val="24"/>
          <w:szCs w:val="24"/>
        </w:rPr>
        <w:t>‘</w:t>
      </w:r>
      <w:r w:rsidRPr="00DA1992">
        <w:rPr>
          <w:bCs/>
          <w:sz w:val="24"/>
          <w:szCs w:val="24"/>
        </w:rPr>
        <w:t>A critical review on the evolution and development of inland port research</w:t>
      </w:r>
      <w:r w:rsidRPr="00DA1992">
        <w:rPr>
          <w:rFonts w:hint="eastAsia"/>
          <w:bCs/>
          <w:sz w:val="24"/>
          <w:szCs w:val="24"/>
        </w:rPr>
        <w:t>’</w:t>
      </w:r>
      <w:r w:rsidR="0099221D" w:rsidRPr="00DA1992">
        <w:rPr>
          <w:bCs/>
          <w:sz w:val="24"/>
          <w:szCs w:val="24"/>
        </w:rPr>
        <w:t>.</w:t>
      </w:r>
      <w:r w:rsidRPr="00DA1992">
        <w:rPr>
          <w:bCs/>
          <w:i/>
          <w:sz w:val="24"/>
          <w:szCs w:val="24"/>
        </w:rPr>
        <w:t>Journal of Transport Geography</w:t>
      </w:r>
      <w:r w:rsidRPr="00DA1992">
        <w:rPr>
          <w:bCs/>
          <w:sz w:val="24"/>
          <w:szCs w:val="24"/>
        </w:rPr>
        <w:t xml:space="preserve"> 74: 53-61.</w:t>
      </w:r>
    </w:p>
    <w:p w14:paraId="09355F89" w14:textId="29E85F54" w:rsidR="00110623" w:rsidRPr="00DA1992" w:rsidRDefault="00110623" w:rsidP="00047088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A1992">
        <w:rPr>
          <w:bCs/>
          <w:sz w:val="24"/>
          <w:szCs w:val="24"/>
        </w:rPr>
        <w:t xml:space="preserve">Monios, J., Wilmsmeier, G. and </w:t>
      </w:r>
      <w:r w:rsidRPr="00DA1992">
        <w:rPr>
          <w:bCs/>
          <w:sz w:val="24"/>
          <w:szCs w:val="24"/>
          <w:highlight w:val="yellow"/>
        </w:rPr>
        <w:t>Ng, A.K.Y.</w:t>
      </w:r>
      <w:r w:rsidRPr="00DA1992">
        <w:rPr>
          <w:bCs/>
          <w:sz w:val="24"/>
          <w:szCs w:val="24"/>
        </w:rPr>
        <w:t xml:space="preserve"> </w:t>
      </w:r>
      <w:r w:rsidR="0099221D" w:rsidRPr="00DA1992">
        <w:rPr>
          <w:bCs/>
          <w:sz w:val="24"/>
          <w:szCs w:val="24"/>
        </w:rPr>
        <w:t>(2019):</w:t>
      </w:r>
      <w:r w:rsidRPr="00DA1992">
        <w:rPr>
          <w:rFonts w:hint="eastAsia"/>
          <w:bCs/>
          <w:sz w:val="24"/>
          <w:szCs w:val="24"/>
        </w:rPr>
        <w:t>‘</w:t>
      </w:r>
      <w:r w:rsidRPr="00DA1992">
        <w:rPr>
          <w:bCs/>
          <w:sz w:val="24"/>
          <w:szCs w:val="24"/>
        </w:rPr>
        <w:t>Port system evolution: the emergence of second-tier hubs</w:t>
      </w:r>
      <w:r w:rsidRPr="00DA1992">
        <w:rPr>
          <w:rFonts w:hint="eastAsia"/>
          <w:bCs/>
          <w:sz w:val="24"/>
          <w:szCs w:val="24"/>
        </w:rPr>
        <w:t>’</w:t>
      </w:r>
      <w:r w:rsidRPr="00DA1992">
        <w:rPr>
          <w:bCs/>
          <w:sz w:val="24"/>
          <w:szCs w:val="24"/>
        </w:rPr>
        <w:t xml:space="preserve">. </w:t>
      </w:r>
      <w:r w:rsidRPr="00DA1992">
        <w:rPr>
          <w:bCs/>
          <w:i/>
          <w:sz w:val="24"/>
          <w:szCs w:val="24"/>
        </w:rPr>
        <w:t>Maritime Policy &amp; Management</w:t>
      </w:r>
      <w:r w:rsidRPr="00DA1992">
        <w:rPr>
          <w:bCs/>
          <w:sz w:val="24"/>
          <w:szCs w:val="24"/>
        </w:rPr>
        <w:t xml:space="preserve"> 46(1):61-73.</w:t>
      </w:r>
    </w:p>
    <w:p w14:paraId="529DE471" w14:textId="06CB77F2" w:rsidR="00047088" w:rsidRPr="00DA1992" w:rsidRDefault="00047088" w:rsidP="00047088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rStyle w:val="Hyperlink"/>
          <w:bCs/>
          <w:color w:val="000000"/>
          <w:sz w:val="24"/>
          <w:szCs w:val="24"/>
          <w:u w:val="none"/>
        </w:rPr>
      </w:pPr>
      <w:r w:rsidRPr="00DA1992">
        <w:rPr>
          <w:bCs/>
          <w:sz w:val="24"/>
          <w:szCs w:val="24"/>
          <w:highlight w:val="yellow"/>
        </w:rPr>
        <w:t>Chow, W.W.</w:t>
      </w:r>
      <w:r w:rsidRPr="00DA1992">
        <w:rPr>
          <w:bCs/>
          <w:sz w:val="24"/>
          <w:szCs w:val="24"/>
        </w:rPr>
        <w:t xml:space="preserve"> and Fung, M.K. (2019) The effects of macroprudential policy on Hong Kong’s housing market: a multivariate ordered probit-augmented vector autoregressive approach, </w:t>
      </w:r>
      <w:r w:rsidRPr="00DA1992">
        <w:rPr>
          <w:bCs/>
          <w:i/>
          <w:iCs/>
          <w:sz w:val="24"/>
          <w:szCs w:val="24"/>
        </w:rPr>
        <w:t>Empirical Economics</w:t>
      </w:r>
      <w:r w:rsidRPr="00DA1992">
        <w:rPr>
          <w:bCs/>
          <w:i/>
          <w:sz w:val="24"/>
          <w:szCs w:val="24"/>
        </w:rPr>
        <w:t>,</w:t>
      </w:r>
      <w:r w:rsidRPr="00DA1992">
        <w:rPr>
          <w:color w:val="333333"/>
          <w:sz w:val="24"/>
          <w:szCs w:val="24"/>
        </w:rPr>
        <w:t> </w:t>
      </w:r>
      <w:r w:rsidRPr="009009DF">
        <w:rPr>
          <w:sz w:val="24"/>
          <w:szCs w:val="24"/>
        </w:rPr>
        <w:t>https://doi.org/10.1007/s00181-019-01765-7</w:t>
      </w:r>
    </w:p>
    <w:p w14:paraId="403EC20B" w14:textId="18A691CB" w:rsidR="00DA1992" w:rsidRPr="00DA1992" w:rsidRDefault="0052232E" w:rsidP="00DA1992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52232E">
        <w:rPr>
          <w:sz w:val="24"/>
          <w:szCs w:val="24"/>
          <w:highlight w:val="yellow"/>
        </w:rPr>
        <w:t>Weng, Darren Z.</w:t>
      </w:r>
      <w:r w:rsidR="00751E8F">
        <w:rPr>
          <w:bCs/>
          <w:sz w:val="24"/>
          <w:szCs w:val="24"/>
        </w:rPr>
        <w:t> (2019).</w:t>
      </w:r>
      <w:r w:rsidR="00047088" w:rsidRPr="00DA1992">
        <w:rPr>
          <w:bCs/>
          <w:sz w:val="24"/>
          <w:szCs w:val="24"/>
        </w:rPr>
        <w:t xml:space="preserve"> Decision Experiments in Classrooms, </w:t>
      </w:r>
      <w:r w:rsidR="00047088" w:rsidRPr="00DA1992">
        <w:rPr>
          <w:bCs/>
          <w:i/>
          <w:iCs/>
          <w:sz w:val="24"/>
          <w:szCs w:val="24"/>
        </w:rPr>
        <w:t>Innovative Teaching &amp; Learning</w:t>
      </w:r>
      <w:r w:rsidR="006E2095">
        <w:rPr>
          <w:bCs/>
          <w:sz w:val="24"/>
          <w:szCs w:val="24"/>
        </w:rPr>
        <w:t xml:space="preserve">, 1(1), </w:t>
      </w:r>
      <w:r w:rsidR="00047088" w:rsidRPr="00DA1992">
        <w:rPr>
          <w:bCs/>
          <w:sz w:val="24"/>
          <w:szCs w:val="24"/>
        </w:rPr>
        <w:t>4–10</w:t>
      </w:r>
    </w:p>
    <w:p w14:paraId="1970DF07" w14:textId="77777777" w:rsidR="00DA1992" w:rsidRPr="00DA1992" w:rsidRDefault="00DA1992" w:rsidP="00DA1992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</w:rPr>
      </w:pPr>
      <w:r w:rsidRPr="00DA1992">
        <w:rPr>
          <w:bCs/>
          <w:sz w:val="24"/>
          <w:szCs w:val="24"/>
        </w:rPr>
        <w:t xml:space="preserve">Gu, X.H. </w:t>
      </w:r>
      <w:r w:rsidRPr="00DA1992">
        <w:rPr>
          <w:bCs/>
          <w:sz w:val="24"/>
          <w:szCs w:val="24"/>
          <w:highlight w:val="yellow"/>
        </w:rPr>
        <w:t>Chang,  X.</w:t>
      </w:r>
      <w:r w:rsidRPr="00DA1992">
        <w:rPr>
          <w:bCs/>
          <w:sz w:val="24"/>
          <w:szCs w:val="24"/>
        </w:rPr>
        <w:t xml:space="preserve"> Zhao., Q. B., Liu, N.,2019 </w:t>
      </w:r>
      <w:r w:rsidRPr="00DA1992">
        <w:rPr>
          <w:bCs/>
          <w:sz w:val="24"/>
          <w:szCs w:val="24"/>
        </w:rPr>
        <w:t>粤港澳大湾区建设中的港澳币制改革问题</w:t>
      </w:r>
      <w:r w:rsidRPr="00DA1992">
        <w:rPr>
          <w:bCs/>
          <w:sz w:val="24"/>
          <w:szCs w:val="24"/>
        </w:rPr>
        <w:t xml:space="preserve"> </w:t>
      </w:r>
      <w:r w:rsidRPr="00DA1992">
        <w:rPr>
          <w:bCs/>
          <w:sz w:val="24"/>
          <w:szCs w:val="24"/>
        </w:rPr>
        <w:t>澳门特别行政区政府政策研究室，澳门基金会，思路智库主编</w:t>
      </w:r>
      <w:r w:rsidRPr="00DA1992">
        <w:rPr>
          <w:bCs/>
          <w:i/>
          <w:sz w:val="24"/>
          <w:szCs w:val="24"/>
        </w:rPr>
        <w:t>《</w:t>
      </w:r>
      <w:r w:rsidRPr="00DA1992">
        <w:rPr>
          <w:bCs/>
          <w:i/>
          <w:sz w:val="24"/>
          <w:szCs w:val="24"/>
        </w:rPr>
        <w:t>“</w:t>
      </w:r>
      <w:r w:rsidRPr="00DA1992">
        <w:rPr>
          <w:bCs/>
          <w:i/>
          <w:sz w:val="24"/>
          <w:szCs w:val="24"/>
        </w:rPr>
        <w:t>一</w:t>
      </w:r>
      <w:r w:rsidRPr="00DA1992">
        <w:rPr>
          <w:bCs/>
          <w:i/>
          <w:sz w:val="24"/>
          <w:szCs w:val="24"/>
        </w:rPr>
        <w:lastRenderedPageBreak/>
        <w:t>带一路</w:t>
      </w:r>
      <w:r w:rsidRPr="00DA1992">
        <w:rPr>
          <w:bCs/>
          <w:i/>
          <w:sz w:val="24"/>
          <w:szCs w:val="24"/>
        </w:rPr>
        <w:t>”</w:t>
      </w:r>
      <w:r w:rsidRPr="00DA1992">
        <w:rPr>
          <w:bCs/>
          <w:i/>
          <w:sz w:val="24"/>
          <w:szCs w:val="24"/>
        </w:rPr>
        <w:t>与澳门发展》</w:t>
      </w:r>
      <w:r w:rsidRPr="00DA1992">
        <w:rPr>
          <w:bCs/>
          <w:sz w:val="24"/>
          <w:szCs w:val="24"/>
        </w:rPr>
        <w:t>P181-194</w:t>
      </w:r>
      <w:r w:rsidRPr="00DA1992">
        <w:rPr>
          <w:bCs/>
          <w:sz w:val="24"/>
          <w:szCs w:val="24"/>
        </w:rPr>
        <w:t>，社会科学文献出版社</w:t>
      </w:r>
    </w:p>
    <w:p w14:paraId="20D3254F" w14:textId="0A6FFB8B" w:rsidR="00AA5EE1" w:rsidRDefault="00DA1992" w:rsidP="00AA5EE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78488A">
        <w:rPr>
          <w:bCs/>
          <w:sz w:val="24"/>
          <w:szCs w:val="24"/>
          <w:highlight w:val="yellow"/>
        </w:rPr>
        <w:t>Luo</w:t>
      </w:r>
      <w:r w:rsidR="00F05F91" w:rsidRPr="0078488A">
        <w:rPr>
          <w:bCs/>
          <w:sz w:val="24"/>
          <w:szCs w:val="24"/>
          <w:highlight w:val="yellow"/>
        </w:rPr>
        <w:t>, B.</w:t>
      </w:r>
      <w:r w:rsidR="00F05F91">
        <w:rPr>
          <w:bCs/>
          <w:sz w:val="24"/>
          <w:szCs w:val="24"/>
        </w:rPr>
        <w:t>,</w:t>
      </w:r>
      <w:r w:rsidRPr="00DA1992">
        <w:rPr>
          <w:bCs/>
          <w:sz w:val="24"/>
          <w:szCs w:val="24"/>
        </w:rPr>
        <w:t xml:space="preserve"> and </w:t>
      </w:r>
      <w:r w:rsidR="00F05F91">
        <w:rPr>
          <w:bCs/>
          <w:sz w:val="24"/>
          <w:szCs w:val="24"/>
        </w:rPr>
        <w:t>Chong, T. T-L.</w:t>
      </w:r>
      <w:r w:rsidRPr="00DA1992">
        <w:rPr>
          <w:bCs/>
          <w:sz w:val="24"/>
          <w:szCs w:val="24"/>
        </w:rPr>
        <w:t xml:space="preserve"> (2019). Regional differences in self-employment in China, </w:t>
      </w:r>
      <w:r w:rsidRPr="00DA1992">
        <w:rPr>
          <w:bCs/>
          <w:i/>
          <w:iCs/>
          <w:sz w:val="24"/>
          <w:szCs w:val="24"/>
        </w:rPr>
        <w:t>Small Business Economics</w:t>
      </w:r>
      <w:r w:rsidRPr="00DA1992">
        <w:rPr>
          <w:bCs/>
          <w:sz w:val="24"/>
          <w:szCs w:val="24"/>
        </w:rPr>
        <w:t>, </w:t>
      </w:r>
      <w:r w:rsidRPr="00DA1992">
        <w:rPr>
          <w:bCs/>
          <w:i/>
          <w:iCs/>
          <w:sz w:val="24"/>
          <w:szCs w:val="24"/>
        </w:rPr>
        <w:t>53</w:t>
      </w:r>
      <w:r w:rsidRPr="00DA1992">
        <w:rPr>
          <w:bCs/>
          <w:sz w:val="24"/>
          <w:szCs w:val="24"/>
        </w:rPr>
        <w:t>, 813-837.</w:t>
      </w:r>
    </w:p>
    <w:p w14:paraId="05EEE9D9" w14:textId="1086F79F" w:rsidR="0027771D" w:rsidRDefault="00565465" w:rsidP="002777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Ma, S., </w:t>
      </w:r>
      <w:r w:rsidRPr="00565465">
        <w:rPr>
          <w:bCs/>
          <w:sz w:val="24"/>
          <w:szCs w:val="24"/>
          <w:highlight w:val="yellow"/>
        </w:rPr>
        <w:t>Wu, X.</w:t>
      </w:r>
      <w:r>
        <w:rPr>
          <w:bCs/>
          <w:sz w:val="24"/>
          <w:szCs w:val="24"/>
        </w:rPr>
        <w:t xml:space="preserve"> and </w:t>
      </w:r>
      <w:r w:rsidR="00AA5EE1" w:rsidRPr="00AA5EE1">
        <w:rPr>
          <w:bCs/>
          <w:sz w:val="24"/>
          <w:szCs w:val="24"/>
        </w:rPr>
        <w:t>Li</w:t>
      </w:r>
      <w:r>
        <w:rPr>
          <w:bCs/>
          <w:sz w:val="24"/>
          <w:szCs w:val="24"/>
        </w:rPr>
        <w:t>, G</w:t>
      </w:r>
      <w:r w:rsidR="00AA5EE1" w:rsidRPr="00AA5EE1">
        <w:rPr>
          <w:bCs/>
          <w:sz w:val="24"/>
          <w:szCs w:val="24"/>
        </w:rPr>
        <w:t>. “Credit accessibility, Institutional deficiency and</w:t>
      </w:r>
      <w:r w:rsidR="00AA5EE1">
        <w:rPr>
          <w:bCs/>
          <w:sz w:val="24"/>
          <w:szCs w:val="24"/>
        </w:rPr>
        <w:t xml:space="preserve"> </w:t>
      </w:r>
      <w:r w:rsidR="00AA5EE1" w:rsidRPr="00AA5EE1">
        <w:rPr>
          <w:bCs/>
          <w:sz w:val="24"/>
          <w:szCs w:val="24"/>
        </w:rPr>
        <w:t xml:space="preserve">Entrepreneurship in China”, </w:t>
      </w:r>
      <w:r w:rsidR="00AA5EE1" w:rsidRPr="00AA5EE1">
        <w:rPr>
          <w:bCs/>
          <w:i/>
          <w:sz w:val="24"/>
          <w:szCs w:val="24"/>
        </w:rPr>
        <w:t>China Economic Review</w:t>
      </w:r>
      <w:r w:rsidR="00AA5EE1" w:rsidRPr="00AA5EE1">
        <w:rPr>
          <w:bCs/>
          <w:sz w:val="24"/>
          <w:szCs w:val="24"/>
        </w:rPr>
        <w:t>, 2019, 54: pp. 160-175.</w:t>
      </w:r>
    </w:p>
    <w:p w14:paraId="45335032" w14:textId="5B2063DC" w:rsidR="005456C1" w:rsidRDefault="00565465" w:rsidP="005456C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Ma, S., </w:t>
      </w:r>
      <w:r w:rsidRPr="00565465">
        <w:rPr>
          <w:bCs/>
          <w:sz w:val="24"/>
          <w:szCs w:val="24"/>
          <w:highlight w:val="yellow"/>
        </w:rPr>
        <w:t>Wu, X.</w:t>
      </w:r>
      <w:r>
        <w:rPr>
          <w:bCs/>
          <w:sz w:val="24"/>
          <w:szCs w:val="24"/>
        </w:rPr>
        <w:t xml:space="preserve"> and Lu, B.</w:t>
      </w:r>
      <w:r w:rsidR="0027771D" w:rsidRPr="0027771D">
        <w:rPr>
          <w:bCs/>
          <w:sz w:val="24"/>
          <w:szCs w:val="24"/>
        </w:rPr>
        <w:t xml:space="preserve"> “Can Tax Cut Increase Government Corporate Taxation Revenue?----Evidence from in Northeastern China”, </w:t>
      </w:r>
      <w:r w:rsidR="0027771D" w:rsidRPr="0027771D">
        <w:rPr>
          <w:bCs/>
          <w:i/>
          <w:sz w:val="24"/>
          <w:szCs w:val="24"/>
        </w:rPr>
        <w:t xml:space="preserve">China Economic Quarterly </w:t>
      </w:r>
      <w:r w:rsidR="0027771D" w:rsidRPr="0027771D">
        <w:rPr>
          <w:rFonts w:hint="eastAsia"/>
          <w:bCs/>
          <w:i/>
          <w:sz w:val="24"/>
          <w:szCs w:val="24"/>
        </w:rPr>
        <w:t>（《经济学（季刊）》）</w:t>
      </w:r>
      <w:r w:rsidR="0027771D" w:rsidRPr="0027771D">
        <w:rPr>
          <w:bCs/>
          <w:sz w:val="24"/>
          <w:szCs w:val="24"/>
        </w:rPr>
        <w:t>, 2019, 18 (2), pp. 483-504.</w:t>
      </w:r>
    </w:p>
    <w:p w14:paraId="04A3E65D" w14:textId="50F1A576" w:rsidR="00711AD1" w:rsidRDefault="00711AD1" w:rsidP="00711AD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711AD1">
        <w:rPr>
          <w:sz w:val="24"/>
          <w:szCs w:val="24"/>
        </w:rPr>
        <w:t>Ewald, C., </w:t>
      </w:r>
      <w:r w:rsidRPr="00711AD1">
        <w:rPr>
          <w:sz w:val="24"/>
          <w:szCs w:val="24"/>
          <w:highlight w:val="yellow"/>
        </w:rPr>
        <w:t>Zhang, A.</w:t>
      </w:r>
      <w:r w:rsidRPr="00711AD1">
        <w:rPr>
          <w:sz w:val="24"/>
          <w:szCs w:val="24"/>
        </w:rPr>
        <w:t>, and Zong, Z. (2019). </w:t>
      </w:r>
      <w:r w:rsidRPr="00711AD1">
        <w:rPr>
          <w:i/>
          <w:iCs/>
          <w:sz w:val="24"/>
          <w:szCs w:val="24"/>
        </w:rPr>
        <w:t>On the Calibration of the Schwartz Two-Factor Model to WTI Crude Oil Options and the Extended Kalman Filter</w:t>
      </w:r>
      <w:r w:rsidRPr="00711AD1">
        <w:rPr>
          <w:sz w:val="24"/>
          <w:szCs w:val="24"/>
        </w:rPr>
        <w:t>, </w:t>
      </w:r>
      <w:r w:rsidRPr="00711AD1">
        <w:rPr>
          <w:bCs/>
          <w:sz w:val="24"/>
          <w:szCs w:val="24"/>
        </w:rPr>
        <w:t>Annals of Operations Research,</w:t>
      </w:r>
      <w:r w:rsidRPr="00711AD1">
        <w:rPr>
          <w:b/>
          <w:bCs/>
          <w:sz w:val="24"/>
          <w:szCs w:val="24"/>
        </w:rPr>
        <w:t> </w:t>
      </w:r>
      <w:r w:rsidRPr="00711AD1">
        <w:rPr>
          <w:sz w:val="24"/>
          <w:szCs w:val="24"/>
        </w:rPr>
        <w:t>282: 119-130.</w:t>
      </w:r>
    </w:p>
    <w:p w14:paraId="61658AF0" w14:textId="07AAF397" w:rsidR="006A4781" w:rsidRPr="006A4781" w:rsidRDefault="006A4781" w:rsidP="006A478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sz w:val="24"/>
          <w:szCs w:val="24"/>
        </w:rPr>
      </w:pPr>
      <w:r w:rsidRPr="006A4781">
        <w:rPr>
          <w:sz w:val="24"/>
          <w:szCs w:val="24"/>
          <w:highlight w:val="yellow"/>
        </w:rPr>
        <w:t>Jiang, Z.J.</w:t>
      </w:r>
      <w:bookmarkStart w:id="1" w:name="_GoBack"/>
      <w:bookmarkEnd w:id="1"/>
      <w:r w:rsidRPr="006A4781">
        <w:rPr>
          <w:sz w:val="24"/>
          <w:szCs w:val="24"/>
        </w:rPr>
        <w:t xml:space="preserve"> (2019) Optimal dividend policy when risk reserves follow a jump-diffusion process with a completely monotone jump density under Markov-regime switching. Insurance: Mathematics and Economics, 86, 1-7.</w:t>
      </w:r>
    </w:p>
    <w:p w14:paraId="1526B8EF" w14:textId="3B062B1A" w:rsidR="005456C1" w:rsidRPr="005456C1" w:rsidRDefault="005C539E" w:rsidP="005456C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>
        <w:rPr>
          <w:bCs/>
          <w:sz w:val="24"/>
          <w:szCs w:val="24"/>
          <w:highlight w:val="yellow"/>
        </w:rPr>
        <w:t>Li, W.</w:t>
      </w:r>
      <w:r w:rsidR="008C02AB" w:rsidRPr="00B22F9F">
        <w:rPr>
          <w:bCs/>
          <w:sz w:val="24"/>
          <w:szCs w:val="24"/>
          <w:highlight w:val="yellow"/>
        </w:rPr>
        <w:t>X.B.</w:t>
      </w:r>
      <w:r w:rsidR="008C02AB" w:rsidRPr="00B22F9F">
        <w:rPr>
          <w:sz w:val="24"/>
          <w:szCs w:val="24"/>
          <w:highlight w:val="yellow"/>
        </w:rPr>
        <w:t xml:space="preserve"> </w:t>
      </w:r>
      <w:r w:rsidR="008C02AB" w:rsidRPr="001D7414">
        <w:rPr>
          <w:bCs/>
          <w:sz w:val="24"/>
        </w:rPr>
        <w:t xml:space="preserve">and </w:t>
      </w:r>
      <w:r w:rsidR="008C02AB" w:rsidRPr="001D7414">
        <w:rPr>
          <w:sz w:val="24"/>
          <w:szCs w:val="24"/>
        </w:rPr>
        <w:t>He, T</w:t>
      </w:r>
      <w:r>
        <w:rPr>
          <w:sz w:val="24"/>
          <w:szCs w:val="24"/>
        </w:rPr>
        <w:t>.</w:t>
      </w:r>
      <w:r w:rsidR="008C02AB" w:rsidRPr="001D7414">
        <w:rPr>
          <w:sz w:val="24"/>
          <w:szCs w:val="24"/>
        </w:rPr>
        <w:t>T.</w:t>
      </w:r>
      <w:r w:rsidR="008C02AB" w:rsidRPr="005456C1">
        <w:rPr>
          <w:bCs/>
          <w:sz w:val="24"/>
        </w:rPr>
        <w:t xml:space="preserve"> </w:t>
      </w:r>
      <w:r w:rsidR="005456C1" w:rsidRPr="005456C1">
        <w:rPr>
          <w:bCs/>
          <w:sz w:val="24"/>
        </w:rPr>
        <w:t>(accepted). Culture, Political Order and Covid-19 Mortality</w:t>
      </w:r>
      <w:r w:rsidR="005456C1" w:rsidRPr="005456C1">
        <w:rPr>
          <w:rFonts w:hint="eastAsia"/>
          <w:bCs/>
          <w:sz w:val="24"/>
        </w:rPr>
        <w:t>.</w:t>
      </w:r>
      <w:r w:rsidR="005456C1" w:rsidRPr="005456C1">
        <w:rPr>
          <w:bCs/>
          <w:sz w:val="24"/>
        </w:rPr>
        <w:t xml:space="preserve"> </w:t>
      </w:r>
      <w:r w:rsidR="005456C1" w:rsidRPr="005456C1">
        <w:rPr>
          <w:bCs/>
          <w:i/>
          <w:sz w:val="24"/>
        </w:rPr>
        <w:t>Political Science Quarterly</w:t>
      </w:r>
      <w:r w:rsidR="005456C1" w:rsidRPr="005456C1">
        <w:rPr>
          <w:bCs/>
          <w:sz w:val="24"/>
        </w:rPr>
        <w:t xml:space="preserve"> </w:t>
      </w:r>
      <w:r w:rsidR="005456C1" w:rsidRPr="005456C1">
        <w:rPr>
          <w:rFonts w:hint="eastAsia"/>
          <w:bCs/>
          <w:sz w:val="24"/>
        </w:rPr>
        <w:t>(</w:t>
      </w:r>
      <w:r w:rsidR="005456C1" w:rsidRPr="005456C1">
        <w:rPr>
          <w:bCs/>
          <w:sz w:val="24"/>
        </w:rPr>
        <w:t>SSCI, Q1</w:t>
      </w:r>
      <w:r w:rsidR="005456C1" w:rsidRPr="005456C1">
        <w:rPr>
          <w:rFonts w:hint="eastAsia"/>
          <w:bCs/>
          <w:sz w:val="24"/>
        </w:rPr>
        <w:t xml:space="preserve">; </w:t>
      </w:r>
      <w:r w:rsidR="005456C1" w:rsidRPr="005456C1">
        <w:rPr>
          <w:bCs/>
          <w:sz w:val="24"/>
          <w:szCs w:val="24"/>
        </w:rPr>
        <w:t>Scopus</w:t>
      </w:r>
      <w:r w:rsidR="005456C1" w:rsidRPr="005456C1">
        <w:rPr>
          <w:bCs/>
          <w:sz w:val="24"/>
        </w:rPr>
        <w:t>).</w:t>
      </w:r>
    </w:p>
    <w:p w14:paraId="42FCCE26" w14:textId="67A2223E" w:rsidR="005456C1" w:rsidRPr="005456C1" w:rsidRDefault="005C539E" w:rsidP="005456C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>
        <w:rPr>
          <w:bCs/>
          <w:sz w:val="24"/>
          <w:szCs w:val="24"/>
          <w:highlight w:val="yellow"/>
        </w:rPr>
        <w:t>Li, W.</w:t>
      </w:r>
      <w:r w:rsidR="001D7414" w:rsidRPr="00B22F9F">
        <w:rPr>
          <w:bCs/>
          <w:sz w:val="24"/>
          <w:szCs w:val="24"/>
          <w:highlight w:val="yellow"/>
        </w:rPr>
        <w:t>X.B.</w:t>
      </w:r>
      <w:r w:rsidR="001D7414" w:rsidRPr="00B22F9F">
        <w:rPr>
          <w:sz w:val="24"/>
          <w:szCs w:val="24"/>
          <w:highlight w:val="yellow"/>
        </w:rPr>
        <w:t xml:space="preserve"> </w:t>
      </w:r>
      <w:r w:rsidR="001D7414" w:rsidRPr="001D7414">
        <w:rPr>
          <w:bCs/>
          <w:sz w:val="24"/>
        </w:rPr>
        <w:t xml:space="preserve">and </w:t>
      </w:r>
      <w:r w:rsidR="001D7414" w:rsidRPr="001D7414">
        <w:rPr>
          <w:sz w:val="24"/>
          <w:szCs w:val="24"/>
        </w:rPr>
        <w:t>He, T</w:t>
      </w:r>
      <w:r>
        <w:rPr>
          <w:sz w:val="24"/>
          <w:szCs w:val="24"/>
        </w:rPr>
        <w:t>.</w:t>
      </w:r>
      <w:r w:rsidR="001D7414" w:rsidRPr="001D7414">
        <w:rPr>
          <w:sz w:val="24"/>
          <w:szCs w:val="24"/>
        </w:rPr>
        <w:t>T.</w:t>
      </w:r>
      <w:r w:rsidR="001D7414" w:rsidRPr="005456C1">
        <w:rPr>
          <w:bCs/>
          <w:sz w:val="24"/>
        </w:rPr>
        <w:t xml:space="preserve"> </w:t>
      </w:r>
      <w:r w:rsidR="005456C1" w:rsidRPr="005456C1">
        <w:rPr>
          <w:bCs/>
          <w:sz w:val="24"/>
        </w:rPr>
        <w:t xml:space="preserve">(accepted). Political Order and Poverty Eradication. </w:t>
      </w:r>
      <w:r w:rsidR="005456C1" w:rsidRPr="005456C1">
        <w:rPr>
          <w:bCs/>
          <w:i/>
          <w:sz w:val="24"/>
        </w:rPr>
        <w:t>Frontiers of Economics in China</w:t>
      </w:r>
      <w:r w:rsidR="005456C1" w:rsidRPr="005456C1">
        <w:rPr>
          <w:bCs/>
          <w:sz w:val="24"/>
        </w:rPr>
        <w:t xml:space="preserve"> (</w:t>
      </w:r>
      <w:r w:rsidR="005456C1" w:rsidRPr="005456C1">
        <w:rPr>
          <w:rFonts w:hint="eastAsia"/>
          <w:bCs/>
          <w:sz w:val="24"/>
        </w:rPr>
        <w:t xml:space="preserve">ESCI; </w:t>
      </w:r>
      <w:r w:rsidR="005456C1" w:rsidRPr="005456C1">
        <w:rPr>
          <w:bCs/>
          <w:sz w:val="24"/>
          <w:szCs w:val="24"/>
        </w:rPr>
        <w:t>Scopus</w:t>
      </w:r>
      <w:r w:rsidR="005456C1" w:rsidRPr="005456C1">
        <w:rPr>
          <w:rFonts w:hint="eastAsia"/>
          <w:bCs/>
          <w:sz w:val="24"/>
          <w:szCs w:val="24"/>
        </w:rPr>
        <w:t>;</w:t>
      </w:r>
      <w:r w:rsidR="005456C1" w:rsidRPr="005456C1">
        <w:rPr>
          <w:bCs/>
          <w:sz w:val="24"/>
        </w:rPr>
        <w:t xml:space="preserve"> ranked as “The Highest International Impact Academic Journals of China (Humanities and Social Sciences)” in 2020).</w:t>
      </w:r>
    </w:p>
    <w:p w14:paraId="1550D0CE" w14:textId="55D182DB" w:rsidR="00D646E0" w:rsidRPr="001A2A9A" w:rsidRDefault="005C539E" w:rsidP="00D646E0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>
        <w:rPr>
          <w:bCs/>
          <w:sz w:val="24"/>
          <w:szCs w:val="24"/>
          <w:highlight w:val="yellow"/>
        </w:rPr>
        <w:t>Li, W.</w:t>
      </w:r>
      <w:r w:rsidR="00D646E0" w:rsidRPr="00B22F9F">
        <w:rPr>
          <w:bCs/>
          <w:sz w:val="24"/>
          <w:szCs w:val="24"/>
          <w:highlight w:val="yellow"/>
        </w:rPr>
        <w:t>X.B.</w:t>
      </w:r>
      <w:r w:rsidR="00D646E0" w:rsidRPr="00B22F9F">
        <w:rPr>
          <w:sz w:val="24"/>
          <w:szCs w:val="24"/>
          <w:highlight w:val="yellow"/>
        </w:rPr>
        <w:t xml:space="preserve"> </w:t>
      </w:r>
      <w:r w:rsidR="00D646E0" w:rsidRPr="00D646E0">
        <w:rPr>
          <w:bCs/>
          <w:sz w:val="24"/>
        </w:rPr>
        <w:t xml:space="preserve">and </w:t>
      </w:r>
      <w:r w:rsidR="00D646E0" w:rsidRPr="00D646E0">
        <w:rPr>
          <w:sz w:val="24"/>
          <w:szCs w:val="24"/>
        </w:rPr>
        <w:t xml:space="preserve">He, </w:t>
      </w:r>
      <w:r>
        <w:rPr>
          <w:sz w:val="24"/>
          <w:szCs w:val="24"/>
        </w:rPr>
        <w:t>T.</w:t>
      </w:r>
      <w:r w:rsidR="00D646E0" w:rsidRPr="00D646E0">
        <w:rPr>
          <w:sz w:val="24"/>
          <w:szCs w:val="24"/>
        </w:rPr>
        <w:t>T</w:t>
      </w:r>
      <w:r w:rsidR="00D646E0">
        <w:rPr>
          <w:sz w:val="24"/>
          <w:szCs w:val="24"/>
        </w:rPr>
        <w:t xml:space="preserve">., Marshall, A., </w:t>
      </w:r>
      <w:r w:rsidR="00D646E0" w:rsidRPr="005456C1">
        <w:rPr>
          <w:rFonts w:hint="eastAsia"/>
          <w:sz w:val="24"/>
          <w:szCs w:val="24"/>
        </w:rPr>
        <w:t xml:space="preserve">and </w:t>
      </w:r>
      <w:r w:rsidR="00D646E0">
        <w:rPr>
          <w:sz w:val="24"/>
          <w:szCs w:val="24"/>
        </w:rPr>
        <w:t>Tang, G. (</w:t>
      </w:r>
      <w:r w:rsidR="00D646E0" w:rsidRPr="005456C1">
        <w:rPr>
          <w:rFonts w:hint="eastAsia"/>
          <w:sz w:val="24"/>
          <w:szCs w:val="24"/>
        </w:rPr>
        <w:t>2020</w:t>
      </w:r>
      <w:r w:rsidR="00D646E0">
        <w:rPr>
          <w:sz w:val="24"/>
          <w:szCs w:val="24"/>
        </w:rPr>
        <w:t>)</w:t>
      </w:r>
      <w:r w:rsidR="00D646E0" w:rsidRPr="005456C1">
        <w:rPr>
          <w:rFonts w:hint="eastAsia"/>
          <w:sz w:val="24"/>
          <w:szCs w:val="24"/>
        </w:rPr>
        <w:t>.</w:t>
      </w:r>
      <w:r w:rsidR="00D646E0" w:rsidRPr="005456C1">
        <w:rPr>
          <w:sz w:val="24"/>
          <w:szCs w:val="24"/>
        </w:rPr>
        <w:t xml:space="preserve"> An empirical analysis of accounting conservatism surrounding share repurchases</w:t>
      </w:r>
      <w:r w:rsidR="00D646E0" w:rsidRPr="005456C1">
        <w:rPr>
          <w:rFonts w:hint="eastAsia"/>
          <w:sz w:val="24"/>
          <w:szCs w:val="24"/>
        </w:rPr>
        <w:t>,</w:t>
      </w:r>
      <w:r w:rsidR="00D646E0" w:rsidRPr="005456C1">
        <w:rPr>
          <w:sz w:val="24"/>
          <w:szCs w:val="24"/>
        </w:rPr>
        <w:t xml:space="preserve"> </w:t>
      </w:r>
      <w:r w:rsidR="00D646E0" w:rsidRPr="005456C1">
        <w:rPr>
          <w:i/>
          <w:sz w:val="24"/>
          <w:szCs w:val="24"/>
        </w:rPr>
        <w:t>Eurasian Business Review</w:t>
      </w:r>
      <w:r w:rsidR="00D646E0" w:rsidRPr="005456C1">
        <w:rPr>
          <w:sz w:val="24"/>
          <w:szCs w:val="24"/>
        </w:rPr>
        <w:t xml:space="preserve"> (SSCI</w:t>
      </w:r>
      <w:r w:rsidR="00D646E0" w:rsidRPr="005456C1">
        <w:rPr>
          <w:rFonts w:hint="eastAsia"/>
          <w:bCs/>
          <w:sz w:val="24"/>
        </w:rPr>
        <w:t xml:space="preserve">; </w:t>
      </w:r>
      <w:r w:rsidR="00D646E0" w:rsidRPr="005456C1">
        <w:rPr>
          <w:bCs/>
          <w:sz w:val="24"/>
          <w:szCs w:val="24"/>
        </w:rPr>
        <w:t>Scopus</w:t>
      </w:r>
      <w:r w:rsidR="00D646E0" w:rsidRPr="005456C1">
        <w:rPr>
          <w:sz w:val="24"/>
          <w:szCs w:val="24"/>
        </w:rPr>
        <w:t>), Vol 10</w:t>
      </w:r>
      <w:r w:rsidR="00D646E0" w:rsidRPr="005456C1">
        <w:rPr>
          <w:rFonts w:hint="eastAsia"/>
          <w:sz w:val="24"/>
          <w:szCs w:val="24"/>
        </w:rPr>
        <w:t>,</w:t>
      </w:r>
      <w:r w:rsidR="00D646E0">
        <w:rPr>
          <w:sz w:val="24"/>
          <w:szCs w:val="24"/>
        </w:rPr>
        <w:t xml:space="preserve"> 609–627</w:t>
      </w:r>
    </w:p>
    <w:p w14:paraId="7F52A273" w14:textId="1C5C06B8" w:rsidR="005456C1" w:rsidRPr="000551A2" w:rsidRDefault="005456C1" w:rsidP="005456C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5456C1">
        <w:rPr>
          <w:rFonts w:eastAsia="TimesNewRomanPSMT"/>
          <w:sz w:val="24"/>
          <w:szCs w:val="24"/>
        </w:rPr>
        <w:t xml:space="preserve">Panahi, R., </w:t>
      </w:r>
      <w:r w:rsidRPr="005456C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5456C1">
        <w:rPr>
          <w:rFonts w:eastAsia="TimesNewRomanPS-BoldMT"/>
          <w:b/>
          <w:bCs/>
          <w:sz w:val="24"/>
          <w:szCs w:val="24"/>
        </w:rPr>
        <w:t xml:space="preserve"> </w:t>
      </w:r>
      <w:r w:rsidRPr="005456C1">
        <w:rPr>
          <w:rFonts w:eastAsia="TimesNewRomanPSMT"/>
          <w:sz w:val="24"/>
          <w:szCs w:val="24"/>
        </w:rPr>
        <w:t>and Pang, J. (</w:t>
      </w:r>
      <w:r w:rsidR="000551A2">
        <w:rPr>
          <w:rFonts w:eastAsia="TimesNewRomanPSMT"/>
          <w:sz w:val="24"/>
          <w:szCs w:val="24"/>
        </w:rPr>
        <w:t>2020</w:t>
      </w:r>
      <w:r w:rsidRPr="005456C1">
        <w:rPr>
          <w:rFonts w:eastAsia="TimesNewRomanPSMT"/>
          <w:sz w:val="24"/>
          <w:szCs w:val="24"/>
        </w:rPr>
        <w:t xml:space="preserve">): ‘Climate change adaptation in the port industry: A complex of lingering research gaps and uncertainties’. </w:t>
      </w:r>
      <w:r w:rsidR="000551A2">
        <w:rPr>
          <w:rFonts w:eastAsia="TimesNewRomanPS-ItalicMT"/>
          <w:i/>
          <w:iCs/>
          <w:sz w:val="24"/>
          <w:szCs w:val="24"/>
        </w:rPr>
        <w:t xml:space="preserve">Transport Policy, </w:t>
      </w:r>
      <w:r w:rsidR="000551A2" w:rsidRPr="000551A2">
        <w:rPr>
          <w:rFonts w:eastAsia="TimesNewRomanPS-ItalicMT"/>
          <w:iCs/>
          <w:sz w:val="24"/>
          <w:szCs w:val="24"/>
        </w:rPr>
        <w:t>Vol 95, 10-29</w:t>
      </w:r>
      <w:r w:rsidRPr="000551A2">
        <w:rPr>
          <w:rFonts w:eastAsia="TimesNewRomanPSMT"/>
          <w:sz w:val="24"/>
          <w:szCs w:val="24"/>
        </w:rPr>
        <w:t>.</w:t>
      </w:r>
    </w:p>
    <w:p w14:paraId="2C81ED95" w14:textId="2730DCA9" w:rsidR="005456C1" w:rsidRPr="005456C1" w:rsidRDefault="005456C1" w:rsidP="005456C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5456C1">
        <w:rPr>
          <w:rFonts w:eastAsia="TimesNewRomanPSMT"/>
          <w:sz w:val="24"/>
          <w:szCs w:val="24"/>
        </w:rPr>
        <w:t xml:space="preserve">Kwon, A., Zhang, J., Lin, Y., Ozpolat, K. and </w:t>
      </w:r>
      <w:r w:rsidRPr="005456C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5456C1">
        <w:rPr>
          <w:rFonts w:eastAsia="TimesNewRomanPS-BoldMT"/>
          <w:b/>
          <w:bCs/>
          <w:sz w:val="24"/>
          <w:szCs w:val="24"/>
        </w:rPr>
        <w:t xml:space="preserve"> </w:t>
      </w:r>
      <w:r w:rsidRPr="005456C1">
        <w:rPr>
          <w:rFonts w:eastAsia="TimesNewRomanPSMT"/>
          <w:sz w:val="24"/>
          <w:szCs w:val="24"/>
        </w:rPr>
        <w:t>(</w:t>
      </w:r>
      <w:r w:rsidR="0029456C">
        <w:rPr>
          <w:rFonts w:eastAsia="TimesNewRomanPSMT"/>
          <w:sz w:val="24"/>
          <w:szCs w:val="24"/>
        </w:rPr>
        <w:t>2020</w:t>
      </w:r>
      <w:r w:rsidRPr="005456C1">
        <w:rPr>
          <w:rFonts w:eastAsia="TimesNewRomanPSMT"/>
          <w:sz w:val="24"/>
          <w:szCs w:val="24"/>
        </w:rPr>
        <w:t xml:space="preserve">):‘Op-ed writing assignment in supply chain management courses’. </w:t>
      </w:r>
      <w:r w:rsidRPr="005456C1">
        <w:rPr>
          <w:rFonts w:eastAsia="TimesNewRomanPS-ItalicMT"/>
          <w:i/>
          <w:iCs/>
          <w:sz w:val="24"/>
          <w:szCs w:val="24"/>
        </w:rPr>
        <w:t xml:space="preserve">Decision Sciences: </w:t>
      </w:r>
      <w:r w:rsidR="0029456C">
        <w:rPr>
          <w:rFonts w:eastAsia="TimesNewRomanPS-ItalicMT"/>
          <w:i/>
          <w:iCs/>
          <w:sz w:val="24"/>
          <w:szCs w:val="24"/>
        </w:rPr>
        <w:t xml:space="preserve">Journal of Innovative Education, </w:t>
      </w:r>
      <w:r w:rsidR="0029456C" w:rsidRPr="0029456C">
        <w:rPr>
          <w:rFonts w:eastAsia="TimesNewRomanPS-ItalicMT"/>
          <w:iCs/>
          <w:sz w:val="24"/>
          <w:szCs w:val="24"/>
        </w:rPr>
        <w:t>19(1):90-111</w:t>
      </w:r>
      <w:r w:rsidRPr="005456C1">
        <w:rPr>
          <w:rFonts w:eastAsia="TimesNewRomanPSMT"/>
          <w:sz w:val="24"/>
          <w:szCs w:val="24"/>
        </w:rPr>
        <w:t>.</w:t>
      </w:r>
    </w:p>
    <w:p w14:paraId="5413AD38" w14:textId="17EA8807" w:rsidR="005456C1" w:rsidRPr="005456C1" w:rsidRDefault="005456C1" w:rsidP="005456C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5456C1">
        <w:rPr>
          <w:rFonts w:eastAsia="TimesNewRomanPSMT"/>
          <w:sz w:val="24"/>
          <w:szCs w:val="24"/>
        </w:rPr>
        <w:t xml:space="preserve">Afenyo, M., Khan, F., Veitch, B., </w:t>
      </w:r>
      <w:r w:rsidRPr="005456C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5456C1">
        <w:rPr>
          <w:rFonts w:eastAsia="TimesNewRomanPSMT"/>
          <w:sz w:val="24"/>
          <w:szCs w:val="24"/>
        </w:rPr>
        <w:t>, Sajid, Z. and Fahd, F. (</w:t>
      </w:r>
      <w:r w:rsidR="00DD561B">
        <w:rPr>
          <w:rFonts w:eastAsia="TimesNewRomanPSMT"/>
          <w:sz w:val="24"/>
          <w:szCs w:val="24"/>
        </w:rPr>
        <w:t>2020</w:t>
      </w:r>
      <w:r w:rsidRPr="005456C1">
        <w:rPr>
          <w:rFonts w:eastAsia="TimesNewRomanPSMT"/>
          <w:sz w:val="24"/>
          <w:szCs w:val="24"/>
        </w:rPr>
        <w:t xml:space="preserve">): ‘An explorative object-oriented Bayesian network model for oil spill response in the Arctic Ocean’. </w:t>
      </w:r>
      <w:r w:rsidR="00DD561B">
        <w:rPr>
          <w:rFonts w:eastAsia="TimesNewRomanPS-ItalicMT"/>
          <w:i/>
          <w:iCs/>
          <w:sz w:val="24"/>
          <w:szCs w:val="24"/>
        </w:rPr>
        <w:t xml:space="preserve">Safety in Extreme Environments, </w:t>
      </w:r>
      <w:r w:rsidR="00DD561B">
        <w:rPr>
          <w:rFonts w:eastAsia="TimesNewRomanPSMT"/>
          <w:sz w:val="24"/>
          <w:szCs w:val="24"/>
        </w:rPr>
        <w:t>doi: 10.1007/s42797-019-00012-7</w:t>
      </w:r>
    </w:p>
    <w:p w14:paraId="4FE79BDD" w14:textId="77777777" w:rsidR="005456C1" w:rsidRPr="005456C1" w:rsidRDefault="005456C1" w:rsidP="005456C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5456C1">
        <w:rPr>
          <w:rFonts w:eastAsia="TimesNewRomanPSMT"/>
          <w:sz w:val="24"/>
          <w:szCs w:val="24"/>
        </w:rPr>
        <w:t xml:space="preserve">Lau, Y.Y., Tang, Y.M., Chan, I., </w:t>
      </w:r>
      <w:r w:rsidRPr="005456C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5456C1">
        <w:rPr>
          <w:rFonts w:eastAsia="TimesNewRomanPS-BoldMT"/>
          <w:b/>
          <w:bCs/>
          <w:sz w:val="24"/>
          <w:szCs w:val="24"/>
        </w:rPr>
        <w:t xml:space="preserve"> </w:t>
      </w:r>
      <w:r w:rsidRPr="005456C1">
        <w:rPr>
          <w:rFonts w:eastAsia="TimesNewRomanPSMT"/>
          <w:sz w:val="24"/>
          <w:szCs w:val="24"/>
        </w:rPr>
        <w:t xml:space="preserve">and Leung, A. (2020): ‘The deployment of virtual reality (VR) to promote green burial’. </w:t>
      </w:r>
      <w:r w:rsidRPr="005456C1">
        <w:rPr>
          <w:rFonts w:eastAsia="TimesNewRomanPS-ItalicMT"/>
          <w:i/>
          <w:iCs/>
          <w:sz w:val="24"/>
          <w:szCs w:val="24"/>
        </w:rPr>
        <w:t xml:space="preserve">Asia-Pacific Journal of Health Management </w:t>
      </w:r>
      <w:r w:rsidRPr="005456C1">
        <w:rPr>
          <w:rFonts w:eastAsia="TimesNewRomanPSMT"/>
          <w:sz w:val="24"/>
          <w:szCs w:val="24"/>
        </w:rPr>
        <w:t>15(2): i403.</w:t>
      </w:r>
    </w:p>
    <w:p w14:paraId="0C47192D" w14:textId="77777777" w:rsidR="000C0971" w:rsidRPr="000C0971" w:rsidRDefault="005456C1" w:rsidP="000C097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5456C1">
        <w:rPr>
          <w:rFonts w:eastAsia="TimesNewRomanPSMT"/>
          <w:sz w:val="24"/>
          <w:szCs w:val="24"/>
        </w:rPr>
        <w:t xml:space="preserve">Suthiwartnarueput, K., Lee, P.T.W., Lin, C.W., Visamitanan, K., Yang, Z. and </w:t>
      </w:r>
      <w:r w:rsidRPr="005456C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5456C1">
        <w:rPr>
          <w:rFonts w:eastAsia="TimesNewRomanPS-BoldMT"/>
          <w:b/>
          <w:bCs/>
          <w:sz w:val="24"/>
          <w:szCs w:val="24"/>
        </w:rPr>
        <w:t xml:space="preserve"> </w:t>
      </w:r>
      <w:r w:rsidRPr="005456C1">
        <w:rPr>
          <w:rFonts w:eastAsia="TimesNewRomanPSMT"/>
          <w:sz w:val="24"/>
          <w:szCs w:val="24"/>
        </w:rPr>
        <w:t xml:space="preserve">(2020): ‘A trial to generalise evaluation of key success factors of port-city waterfront development’. </w:t>
      </w:r>
      <w:r w:rsidRPr="005456C1">
        <w:rPr>
          <w:rFonts w:eastAsia="TimesNewRomanPS-ItalicMT"/>
          <w:i/>
          <w:iCs/>
          <w:sz w:val="24"/>
          <w:szCs w:val="24"/>
        </w:rPr>
        <w:t xml:space="preserve">International Journal of Shipping and Transport Logistics </w:t>
      </w:r>
      <w:r w:rsidRPr="005456C1">
        <w:rPr>
          <w:rFonts w:eastAsia="TimesNewRomanPSMT"/>
          <w:sz w:val="24"/>
          <w:szCs w:val="24"/>
        </w:rPr>
        <w:t>12(3): 174-196.</w:t>
      </w:r>
    </w:p>
    <w:p w14:paraId="5B3771DF" w14:textId="5FD50DE5" w:rsidR="002B2E55" w:rsidRPr="000C0971" w:rsidRDefault="000C0971" w:rsidP="000C097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0C0971">
        <w:rPr>
          <w:color w:val="0D0D0D" w:themeColor="text1" w:themeTint="F2"/>
          <w:sz w:val="24"/>
          <w:szCs w:val="24"/>
          <w:highlight w:val="yellow"/>
        </w:rPr>
        <w:t>Wu M.L.</w:t>
      </w:r>
      <w:r w:rsidR="009009DF">
        <w:rPr>
          <w:color w:val="0D0D0D" w:themeColor="text1" w:themeTint="F2"/>
          <w:sz w:val="24"/>
          <w:szCs w:val="24"/>
        </w:rPr>
        <w:t xml:space="preserve"> </w:t>
      </w:r>
      <w:r>
        <w:rPr>
          <w:color w:val="0D0D0D" w:themeColor="text1" w:themeTint="F2"/>
          <w:sz w:val="24"/>
          <w:szCs w:val="24"/>
        </w:rPr>
        <w:t xml:space="preserve">(2020) </w:t>
      </w:r>
      <w:r w:rsidR="002B38DB" w:rsidRPr="000C0971">
        <w:rPr>
          <w:color w:val="0D0D0D" w:themeColor="text1" w:themeTint="F2"/>
          <w:sz w:val="24"/>
          <w:szCs w:val="24"/>
        </w:rPr>
        <w:t>Unconditional convergence of Chinese provinces (1952-2017): some statistical analysis results. </w:t>
      </w:r>
      <w:r w:rsidR="002B38DB" w:rsidRPr="000C0971">
        <w:rPr>
          <w:rStyle w:val="Emphasis"/>
          <w:color w:val="0D0D0D" w:themeColor="text1" w:themeTint="F2"/>
          <w:sz w:val="24"/>
          <w:szCs w:val="24"/>
        </w:rPr>
        <w:t>Journal of Economics and International Finance</w:t>
      </w:r>
      <w:r w:rsidR="002B38DB" w:rsidRPr="000C0971">
        <w:rPr>
          <w:color w:val="0D0D0D" w:themeColor="text1" w:themeTint="F2"/>
          <w:sz w:val="24"/>
          <w:szCs w:val="24"/>
        </w:rPr>
        <w:t>, 2020, Vol. 12, No. 2, p57-64.</w:t>
      </w:r>
    </w:p>
    <w:p w14:paraId="58A401B8" w14:textId="0B830634" w:rsidR="002B2E55" w:rsidRPr="0020374C" w:rsidRDefault="000C0971" w:rsidP="002B2E55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 w:rsidRPr="000C0971">
        <w:rPr>
          <w:color w:val="0D0D0D" w:themeColor="text1" w:themeTint="F2"/>
          <w:sz w:val="24"/>
          <w:szCs w:val="24"/>
          <w:highlight w:val="yellow"/>
        </w:rPr>
        <w:t>Wu M.L.</w:t>
      </w:r>
      <w:r w:rsidR="009009DF">
        <w:rPr>
          <w:color w:val="0D0D0D" w:themeColor="text1" w:themeTint="F2"/>
          <w:sz w:val="24"/>
          <w:szCs w:val="24"/>
        </w:rPr>
        <w:t xml:space="preserve"> </w:t>
      </w:r>
      <w:r>
        <w:rPr>
          <w:color w:val="0D0D0D" w:themeColor="text1" w:themeTint="F2"/>
          <w:sz w:val="24"/>
          <w:szCs w:val="24"/>
        </w:rPr>
        <w:t xml:space="preserve">(2020) </w:t>
      </w:r>
      <w:r w:rsidR="002B38DB" w:rsidRPr="0020374C">
        <w:rPr>
          <w:color w:val="0D0D0D" w:themeColor="text1" w:themeTint="F2"/>
          <w:sz w:val="24"/>
          <w:szCs w:val="24"/>
        </w:rPr>
        <w:t>Estimating regression models and density functions with classical parametric and nonparametric methods: a practical overview. </w:t>
      </w:r>
      <w:r w:rsidR="002B38DB" w:rsidRPr="0020374C">
        <w:rPr>
          <w:rStyle w:val="Emphasis"/>
          <w:color w:val="0D0D0D" w:themeColor="text1" w:themeTint="F2"/>
          <w:sz w:val="24"/>
          <w:szCs w:val="24"/>
        </w:rPr>
        <w:t>International Journal of Scientific and Innovative Mathematical Research</w:t>
      </w:r>
      <w:r w:rsidR="002B38DB" w:rsidRPr="0020374C">
        <w:rPr>
          <w:color w:val="0D0D0D" w:themeColor="text1" w:themeTint="F2"/>
          <w:sz w:val="24"/>
          <w:szCs w:val="24"/>
        </w:rPr>
        <w:t>, 2020, Vol. 8, No. 2, p10-21.</w:t>
      </w:r>
    </w:p>
    <w:p w14:paraId="23720C82" w14:textId="3C919D9B" w:rsidR="00CF227F" w:rsidRPr="0020374C" w:rsidRDefault="000C0971" w:rsidP="002B2E55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 w:rsidRPr="000C0971">
        <w:rPr>
          <w:color w:val="0D0D0D" w:themeColor="text1" w:themeTint="F2"/>
          <w:sz w:val="24"/>
          <w:szCs w:val="24"/>
          <w:highlight w:val="yellow"/>
        </w:rPr>
        <w:t>Wu M.L.</w:t>
      </w:r>
      <w:r w:rsidR="009009DF">
        <w:rPr>
          <w:color w:val="0D0D0D" w:themeColor="text1" w:themeTint="F2"/>
          <w:sz w:val="24"/>
          <w:szCs w:val="24"/>
        </w:rPr>
        <w:t xml:space="preserve"> </w:t>
      </w:r>
      <w:r>
        <w:rPr>
          <w:color w:val="0D0D0D" w:themeColor="text1" w:themeTint="F2"/>
          <w:sz w:val="24"/>
          <w:szCs w:val="24"/>
        </w:rPr>
        <w:t xml:space="preserve">(2020) </w:t>
      </w:r>
      <w:r w:rsidR="002B38DB" w:rsidRPr="0020374C">
        <w:rPr>
          <w:color w:val="0D0D0D" w:themeColor="text1" w:themeTint="F2"/>
          <w:sz w:val="24"/>
          <w:szCs w:val="24"/>
        </w:rPr>
        <w:t>Examining the internal determinants of profitability of commercial banks in China: a panel data modeling based empirical study. </w:t>
      </w:r>
      <w:r w:rsidR="002B38DB" w:rsidRPr="0020374C">
        <w:rPr>
          <w:rStyle w:val="Emphasis"/>
          <w:color w:val="0D0D0D" w:themeColor="text1" w:themeTint="F2"/>
          <w:sz w:val="24"/>
          <w:szCs w:val="24"/>
        </w:rPr>
        <w:t>International Journal of Managerial Studies and Research</w:t>
      </w:r>
      <w:r w:rsidR="002B38DB" w:rsidRPr="0020374C">
        <w:rPr>
          <w:color w:val="0D0D0D" w:themeColor="text1" w:themeTint="F2"/>
          <w:sz w:val="24"/>
          <w:szCs w:val="24"/>
        </w:rPr>
        <w:t>, 2020, Vol. 8, No. 3, p1-12.</w:t>
      </w:r>
    </w:p>
    <w:p w14:paraId="3DAB7A45" w14:textId="22716461" w:rsidR="0020374C" w:rsidRPr="0020374C" w:rsidRDefault="0020374C" w:rsidP="002B2E55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 w:rsidRPr="0020374C">
        <w:rPr>
          <w:color w:val="0D0D0D" w:themeColor="text1" w:themeTint="F2"/>
          <w:sz w:val="24"/>
          <w:szCs w:val="24"/>
          <w:highlight w:val="yellow"/>
          <w:shd w:val="clear" w:color="auto" w:fill="FFFFFF"/>
        </w:rPr>
        <w:t>Chang, X.</w:t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 xml:space="preserve"> An, T.L., Tam, P.S. and Gu, X.H. 2020 National saving rate and sectoral income distribution: An empirical look at China. </w:t>
      </w:r>
      <w:r w:rsidRPr="0020374C">
        <w:rPr>
          <w:i/>
          <w:color w:val="0D0D0D" w:themeColor="text1" w:themeTint="F2"/>
          <w:sz w:val="24"/>
          <w:szCs w:val="24"/>
          <w:shd w:val="clear" w:color="auto" w:fill="FFFFFF"/>
        </w:rPr>
        <w:t>China Economic Review</w:t>
      </w:r>
      <w:r>
        <w:rPr>
          <w:color w:val="0D0D0D" w:themeColor="text1" w:themeTint="F2"/>
          <w:sz w:val="24"/>
          <w:szCs w:val="24"/>
          <w:shd w:val="clear" w:color="auto" w:fill="FFFFFF"/>
        </w:rPr>
        <w:t xml:space="preserve">, Volume </w:t>
      </w:r>
      <w:r>
        <w:rPr>
          <w:color w:val="0D0D0D" w:themeColor="text1" w:themeTint="F2"/>
          <w:sz w:val="24"/>
          <w:szCs w:val="24"/>
          <w:shd w:val="clear" w:color="auto" w:fill="FFFFFF"/>
        </w:rPr>
        <w:lastRenderedPageBreak/>
        <w:t xml:space="preserve">61, June </w:t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>2020</w:t>
      </w:r>
      <w:r>
        <w:rPr>
          <w:color w:val="0D0D0D" w:themeColor="text1" w:themeTint="F2"/>
          <w:sz w:val="24"/>
          <w:szCs w:val="24"/>
          <w:shd w:val="clear" w:color="auto" w:fill="FFFFFF"/>
        </w:rPr>
        <w:t xml:space="preserve">, 101263, Chieco (2020) (First </w:t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 xml:space="preserve">author and </w:t>
      </w:r>
      <w:r>
        <w:rPr>
          <w:color w:val="0D0D0D" w:themeColor="text1" w:themeTint="F2"/>
          <w:sz w:val="24"/>
          <w:szCs w:val="24"/>
          <w:shd w:val="clear" w:color="auto" w:fill="FFFFFF"/>
        </w:rPr>
        <w:t xml:space="preserve">corresponding author. SSCI Q1, </w:t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>ABS2), Under UIC Research Grant R201922 “Are Chinese trade flows different? Exchange Rate Adjustment and  Current Account Balance”</w:t>
      </w:r>
      <w:r w:rsidRPr="0020374C">
        <w:rPr>
          <w:color w:val="0D0D0D" w:themeColor="text1" w:themeTint="F2"/>
          <w:sz w:val="24"/>
          <w:szCs w:val="24"/>
        </w:rPr>
        <w:br/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>DOI: 10.1016/j.chieco.2019.01.002</w:t>
      </w:r>
    </w:p>
    <w:p w14:paraId="56626743" w14:textId="77777777" w:rsidR="0020374C" w:rsidRPr="0020374C" w:rsidRDefault="0020374C" w:rsidP="0020374C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 w:rsidRPr="0020374C">
        <w:rPr>
          <w:color w:val="0D0D0D" w:themeColor="text1" w:themeTint="F2"/>
          <w:sz w:val="24"/>
          <w:szCs w:val="24"/>
          <w:highlight w:val="yellow"/>
          <w:shd w:val="clear" w:color="auto" w:fill="FFFFFF"/>
        </w:rPr>
        <w:t>Chang, X.</w:t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 xml:space="preserve"> Li, G</w:t>
      </w:r>
      <w:r>
        <w:rPr>
          <w:color w:val="0D0D0D" w:themeColor="text1" w:themeTint="F2"/>
          <w:sz w:val="24"/>
          <w:szCs w:val="24"/>
          <w:shd w:val="clear" w:color="auto" w:fill="FFFFFF"/>
        </w:rPr>
        <w:t xml:space="preserve">.Q., Gu X.H., &amp; Lei C.Y., 2020 </w:t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 xml:space="preserve">Does the inequality-credit-crisis nexus exist? An empirical re-examination, </w:t>
      </w:r>
      <w:r w:rsidRPr="0020374C">
        <w:rPr>
          <w:i/>
          <w:color w:val="0D0D0D" w:themeColor="text1" w:themeTint="F2"/>
          <w:sz w:val="24"/>
          <w:szCs w:val="24"/>
          <w:shd w:val="clear" w:color="auto" w:fill="FFFFFF"/>
        </w:rPr>
        <w:t>Applied Economics</w:t>
      </w:r>
      <w:r w:rsidRPr="0020374C">
        <w:rPr>
          <w:color w:val="0D0D0D" w:themeColor="text1" w:themeTint="F2"/>
          <w:sz w:val="24"/>
          <w:szCs w:val="24"/>
          <w:shd w:val="clear" w:color="auto" w:fill="FFFFFF"/>
        </w:rPr>
        <w:t xml:space="preserve"> (First author SSCI Q2, ABS2), DOI:  10.1080/00036846.2020.1730757</w:t>
      </w:r>
    </w:p>
    <w:p w14:paraId="649C0641" w14:textId="0E79EF6E" w:rsidR="00082CD6" w:rsidRPr="00711AD1" w:rsidRDefault="0020374C" w:rsidP="00082CD6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 w:rsidRPr="00492A91">
        <w:rPr>
          <w:color w:val="0D0D0D" w:themeColor="text1" w:themeTint="F2"/>
          <w:sz w:val="24"/>
          <w:szCs w:val="24"/>
          <w:highlight w:val="yellow"/>
        </w:rPr>
        <w:t>Yu, J.</w:t>
      </w:r>
      <w:r w:rsidRPr="00492A91">
        <w:rPr>
          <w:color w:val="0D0D0D" w:themeColor="text1" w:themeTint="F2"/>
          <w:sz w:val="24"/>
          <w:szCs w:val="24"/>
        </w:rPr>
        <w:t xml:space="preserve">, </w:t>
      </w:r>
      <w:r w:rsidRPr="0020374C">
        <w:rPr>
          <w:color w:val="333333"/>
          <w:sz w:val="24"/>
          <w:szCs w:val="24"/>
        </w:rPr>
        <w:t xml:space="preserve">Hennessy, D. A., &amp; Wu, F. (2020). The Impact of Bt Corn on Aflatoxin-Related Insurance Claims in the United States. </w:t>
      </w:r>
      <w:r w:rsidRPr="00100321">
        <w:rPr>
          <w:i/>
          <w:color w:val="333333"/>
          <w:sz w:val="24"/>
          <w:szCs w:val="24"/>
        </w:rPr>
        <w:t>Scientific Reports</w:t>
      </w:r>
      <w:r w:rsidRPr="0020374C">
        <w:rPr>
          <w:color w:val="333333"/>
          <w:sz w:val="24"/>
          <w:szCs w:val="24"/>
        </w:rPr>
        <w:t>, 10(1), 1-10.</w:t>
      </w:r>
    </w:p>
    <w:p w14:paraId="76E314DE" w14:textId="58D0BE46" w:rsidR="00711AD1" w:rsidRPr="00082CD6" w:rsidRDefault="00711AD1" w:rsidP="00082CD6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 w:rsidRPr="00711AD1">
        <w:rPr>
          <w:sz w:val="24"/>
          <w:szCs w:val="24"/>
        </w:rPr>
        <w:t>Andrés-Sánchez, J. d., González-Vila P. L. and </w:t>
      </w:r>
      <w:r w:rsidRPr="00711AD1">
        <w:rPr>
          <w:sz w:val="24"/>
          <w:szCs w:val="24"/>
          <w:highlight w:val="yellow"/>
        </w:rPr>
        <w:t>Zhang, A.</w:t>
      </w:r>
      <w:r w:rsidRPr="00711AD1">
        <w:rPr>
          <w:sz w:val="24"/>
          <w:szCs w:val="24"/>
        </w:rPr>
        <w:t xml:space="preserve"> (2020). </w:t>
      </w:r>
      <w:r w:rsidRPr="00711AD1">
        <w:rPr>
          <w:i/>
          <w:iCs/>
          <w:sz w:val="24"/>
          <w:szCs w:val="24"/>
        </w:rPr>
        <w:t>Incorporating Fuzzy Information in Pricing Substandard Annuities</w:t>
      </w:r>
      <w:r w:rsidRPr="00711AD1">
        <w:rPr>
          <w:sz w:val="24"/>
          <w:szCs w:val="24"/>
        </w:rPr>
        <w:t>. </w:t>
      </w:r>
      <w:r w:rsidRPr="00711AD1">
        <w:rPr>
          <w:bCs/>
          <w:sz w:val="24"/>
          <w:szCs w:val="24"/>
        </w:rPr>
        <w:t>Computers &amp; Industrial Engineering</w:t>
      </w:r>
      <w:r w:rsidRPr="00711AD1">
        <w:rPr>
          <w:sz w:val="24"/>
          <w:szCs w:val="24"/>
        </w:rPr>
        <w:t>, 2020.7, 145(106475).</w:t>
      </w:r>
    </w:p>
    <w:p w14:paraId="781114A9" w14:textId="70AF05BF" w:rsidR="00082CD6" w:rsidRPr="00082CD6" w:rsidRDefault="000A0CA5" w:rsidP="00082CD6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>
        <w:rPr>
          <w:bCs/>
          <w:sz w:val="24"/>
          <w:szCs w:val="24"/>
          <w:highlight w:val="yellow"/>
        </w:rPr>
        <w:t>Li, W.</w:t>
      </w:r>
      <w:r w:rsidRPr="00B22F9F">
        <w:rPr>
          <w:bCs/>
          <w:sz w:val="24"/>
          <w:szCs w:val="24"/>
          <w:highlight w:val="yellow"/>
        </w:rPr>
        <w:t>X.B.</w:t>
      </w:r>
      <w:r w:rsidRPr="00B22F9F">
        <w:rPr>
          <w:sz w:val="24"/>
          <w:szCs w:val="24"/>
          <w:highlight w:val="yellow"/>
        </w:rPr>
        <w:t xml:space="preserve"> </w:t>
      </w:r>
      <w:r w:rsidRPr="001D7414">
        <w:rPr>
          <w:bCs/>
          <w:sz w:val="24"/>
        </w:rPr>
        <w:t xml:space="preserve">and </w:t>
      </w:r>
      <w:r w:rsidRPr="001D7414">
        <w:rPr>
          <w:sz w:val="24"/>
          <w:szCs w:val="24"/>
        </w:rPr>
        <w:t>He, T</w:t>
      </w:r>
      <w:r>
        <w:rPr>
          <w:sz w:val="24"/>
          <w:szCs w:val="24"/>
        </w:rPr>
        <w:t>.</w:t>
      </w:r>
      <w:r w:rsidRPr="001D7414">
        <w:rPr>
          <w:sz w:val="24"/>
          <w:szCs w:val="24"/>
        </w:rPr>
        <w:t>T.</w:t>
      </w:r>
      <w:r w:rsidRPr="005456C1">
        <w:rPr>
          <w:bCs/>
          <w:sz w:val="24"/>
        </w:rPr>
        <w:t xml:space="preserve"> </w:t>
      </w:r>
      <w:r w:rsidR="00082CD6" w:rsidRPr="00082CD6">
        <w:rPr>
          <w:bCs/>
          <w:color w:val="0D0D0D" w:themeColor="text1" w:themeTint="F2"/>
          <w:sz w:val="24"/>
          <w:szCs w:val="24"/>
        </w:rPr>
        <w:t xml:space="preserve">(2021). Determinations of Strategy Responding to Covid-19, </w:t>
      </w:r>
      <w:r w:rsidR="00082CD6" w:rsidRPr="00082CD6">
        <w:rPr>
          <w:bCs/>
          <w:i/>
          <w:color w:val="0D0D0D" w:themeColor="text1" w:themeTint="F2"/>
          <w:sz w:val="24"/>
          <w:szCs w:val="24"/>
        </w:rPr>
        <w:t>Economic and Political Studies</w:t>
      </w:r>
      <w:r w:rsidR="00082CD6" w:rsidRPr="00082CD6">
        <w:rPr>
          <w:bCs/>
          <w:color w:val="0D0D0D" w:themeColor="text1" w:themeTint="F2"/>
          <w:sz w:val="24"/>
          <w:szCs w:val="24"/>
        </w:rPr>
        <w:t xml:space="preserve"> (ESCI; Scopus), Vol. 9, Issue 2, 135-147, DOI: 10.1080/20954816.2020.1763544.</w:t>
      </w:r>
    </w:p>
    <w:p w14:paraId="7D8BF18F" w14:textId="77777777" w:rsidR="00256FB1" w:rsidRPr="00256FB1" w:rsidRDefault="00100321" w:rsidP="00256FB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 w:rsidRPr="00100321">
        <w:rPr>
          <w:color w:val="333333"/>
          <w:sz w:val="24"/>
          <w:szCs w:val="24"/>
          <w:shd w:val="clear" w:color="auto" w:fill="FFFFFF"/>
        </w:rPr>
        <w:t xml:space="preserve">Gu, X.H., Tam, P.S., Lei, C.K., and </w:t>
      </w:r>
      <w:r w:rsidRPr="00100321">
        <w:rPr>
          <w:color w:val="333333"/>
          <w:sz w:val="24"/>
          <w:szCs w:val="24"/>
          <w:highlight w:val="yellow"/>
          <w:shd w:val="clear" w:color="auto" w:fill="FFFFFF"/>
        </w:rPr>
        <w:t>Chang, X</w:t>
      </w:r>
      <w:r w:rsidRPr="00100321">
        <w:rPr>
          <w:color w:val="333333"/>
          <w:sz w:val="24"/>
          <w:szCs w:val="24"/>
          <w:shd w:val="clear" w:color="auto" w:fill="FFFFFF"/>
        </w:rPr>
        <w:t xml:space="preserve">. 2021. The effects of inequality in the 1997-98 Asian crisis and the 2008-09 global tsunami: The case of five Asian economies. </w:t>
      </w:r>
      <w:r w:rsidRPr="00100321">
        <w:rPr>
          <w:i/>
          <w:color w:val="333333"/>
          <w:sz w:val="24"/>
          <w:szCs w:val="24"/>
          <w:shd w:val="clear" w:color="auto" w:fill="FFFFFF"/>
        </w:rPr>
        <w:t>Journal of International Money and Finance</w:t>
      </w:r>
      <w:r w:rsidRPr="00100321">
        <w:rPr>
          <w:color w:val="333333"/>
          <w:sz w:val="24"/>
          <w:szCs w:val="24"/>
          <w:shd w:val="clear" w:color="auto" w:fill="FFFFFF"/>
        </w:rPr>
        <w:t>, 110, 102306. (ABS3) DOI:10.1016/j.jimonfin.2021.102392</w:t>
      </w:r>
    </w:p>
    <w:p w14:paraId="2A3535C2" w14:textId="77777777" w:rsidR="000551A2" w:rsidRPr="000551A2" w:rsidRDefault="00F173C5" w:rsidP="00256FB1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color w:val="0D0D0D" w:themeColor="text1" w:themeTint="F2"/>
          <w:sz w:val="24"/>
          <w:szCs w:val="24"/>
        </w:rPr>
      </w:pPr>
      <w:r>
        <w:rPr>
          <w:sz w:val="24"/>
          <w:szCs w:val="24"/>
        </w:rPr>
        <w:t xml:space="preserve">Chen, X.R., Li, R.Y. and </w:t>
      </w:r>
      <w:r w:rsidRPr="00F173C5">
        <w:rPr>
          <w:sz w:val="24"/>
          <w:szCs w:val="24"/>
          <w:highlight w:val="yellow"/>
        </w:rPr>
        <w:t>Wu, X.</w:t>
      </w:r>
      <w:r>
        <w:rPr>
          <w:sz w:val="24"/>
          <w:szCs w:val="24"/>
        </w:rPr>
        <w:t xml:space="preserve"> (2021)</w:t>
      </w:r>
      <w:r w:rsidR="00256FB1" w:rsidRPr="00256FB1">
        <w:rPr>
          <w:sz w:val="24"/>
          <w:szCs w:val="24"/>
        </w:rPr>
        <w:t xml:space="preserve"> “Multi-home ownership and portfolio in urban China”</w:t>
      </w:r>
      <w:r w:rsidR="00256FB1" w:rsidRPr="00256FB1">
        <w:rPr>
          <w:i/>
          <w:iCs/>
          <w:sz w:val="24"/>
          <w:szCs w:val="24"/>
        </w:rPr>
        <w:t>,</w:t>
      </w:r>
      <w:r w:rsidR="00256FB1">
        <w:rPr>
          <w:sz w:val="24"/>
          <w:szCs w:val="24"/>
        </w:rPr>
        <w:t xml:space="preserve"> </w:t>
      </w:r>
      <w:r w:rsidR="00256FB1" w:rsidRPr="00256FB1">
        <w:rPr>
          <w:i/>
          <w:iCs/>
          <w:sz w:val="24"/>
          <w:szCs w:val="24"/>
          <w:shd w:val="clear" w:color="auto" w:fill="FCFCFC"/>
        </w:rPr>
        <w:t>Journal of Housing and the Built Environment</w:t>
      </w:r>
      <w:r w:rsidR="00256FB1" w:rsidRPr="00256FB1">
        <w:rPr>
          <w:color w:val="333333"/>
          <w:sz w:val="24"/>
          <w:szCs w:val="24"/>
          <w:shd w:val="clear" w:color="auto" w:fill="FFFFFF"/>
        </w:rPr>
        <w:t>  </w:t>
      </w:r>
      <w:r w:rsidR="00256FB1" w:rsidRPr="00256FB1">
        <w:rPr>
          <w:bCs/>
          <w:color w:val="333333"/>
          <w:sz w:val="24"/>
          <w:szCs w:val="24"/>
          <w:shd w:val="clear" w:color="auto" w:fill="FFFFFF"/>
        </w:rPr>
        <w:t>36</w:t>
      </w:r>
      <w:r w:rsidR="00256FB1" w:rsidRPr="00256FB1">
        <w:rPr>
          <w:color w:val="333333"/>
          <w:sz w:val="24"/>
          <w:szCs w:val="24"/>
          <w:shd w:val="clear" w:color="auto" w:fill="FFFFFF"/>
        </w:rPr>
        <w:t>, 131-151</w:t>
      </w:r>
    </w:p>
    <w:p w14:paraId="64947312" w14:textId="692305DF" w:rsidR="00256FB1" w:rsidRPr="00711AD1" w:rsidRDefault="000551A2" w:rsidP="000551A2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568"/>
        <w:jc w:val="left"/>
        <w:rPr>
          <w:bCs/>
          <w:sz w:val="24"/>
          <w:szCs w:val="24"/>
        </w:rPr>
      </w:pPr>
      <w:r w:rsidRPr="00D646E0">
        <w:rPr>
          <w:sz w:val="24"/>
          <w:szCs w:val="24"/>
        </w:rPr>
        <w:t xml:space="preserve">He, </w:t>
      </w:r>
      <w:r>
        <w:rPr>
          <w:sz w:val="24"/>
          <w:szCs w:val="24"/>
        </w:rPr>
        <w:t>T.</w:t>
      </w:r>
      <w:r w:rsidRPr="00D646E0">
        <w:rPr>
          <w:sz w:val="24"/>
          <w:szCs w:val="24"/>
        </w:rPr>
        <w:t xml:space="preserve">T. </w:t>
      </w:r>
      <w:r w:rsidRPr="00D646E0">
        <w:rPr>
          <w:bCs/>
          <w:sz w:val="24"/>
        </w:rPr>
        <w:t xml:space="preserve">and </w:t>
      </w:r>
      <w:r>
        <w:rPr>
          <w:bCs/>
          <w:sz w:val="24"/>
          <w:szCs w:val="24"/>
          <w:highlight w:val="yellow"/>
        </w:rPr>
        <w:t>Li, W.</w:t>
      </w:r>
      <w:r w:rsidRPr="00B22F9F">
        <w:rPr>
          <w:bCs/>
          <w:sz w:val="24"/>
          <w:szCs w:val="24"/>
          <w:highlight w:val="yellow"/>
        </w:rPr>
        <w:t>X.B.</w:t>
      </w:r>
      <w:r w:rsidRPr="00B22F9F">
        <w:rPr>
          <w:sz w:val="24"/>
          <w:szCs w:val="24"/>
          <w:highlight w:val="yellow"/>
        </w:rPr>
        <w:t xml:space="preserve"> </w:t>
      </w:r>
      <w:r w:rsidRPr="005456C1">
        <w:rPr>
          <w:bCs/>
          <w:sz w:val="24"/>
        </w:rPr>
        <w:t>(</w:t>
      </w:r>
      <w:r w:rsidRPr="005456C1">
        <w:rPr>
          <w:rFonts w:hint="eastAsia"/>
          <w:bCs/>
          <w:sz w:val="24"/>
        </w:rPr>
        <w:t>in press</w:t>
      </w:r>
      <w:r w:rsidRPr="005456C1">
        <w:rPr>
          <w:bCs/>
          <w:sz w:val="24"/>
        </w:rPr>
        <w:t xml:space="preserve">). Revisiting tourism’s additional impact on income, </w:t>
      </w:r>
      <w:r w:rsidRPr="005456C1">
        <w:rPr>
          <w:bCs/>
          <w:i/>
          <w:sz w:val="24"/>
        </w:rPr>
        <w:t>Tourism Economics</w:t>
      </w:r>
      <w:r w:rsidRPr="005456C1">
        <w:rPr>
          <w:bCs/>
          <w:sz w:val="24"/>
        </w:rPr>
        <w:t xml:space="preserve"> (SSCI, Q1;</w:t>
      </w:r>
      <w:r w:rsidRPr="005456C1">
        <w:rPr>
          <w:bCs/>
          <w:sz w:val="24"/>
          <w:szCs w:val="24"/>
        </w:rPr>
        <w:t xml:space="preserve"> Scopus</w:t>
      </w:r>
      <w:r w:rsidRPr="005456C1">
        <w:rPr>
          <w:bCs/>
          <w:sz w:val="24"/>
        </w:rPr>
        <w:t>). DOI: 10.1177/1354816619887022</w:t>
      </w:r>
    </w:p>
    <w:p w14:paraId="0E4826DA" w14:textId="010741F4" w:rsidR="00711AD1" w:rsidRPr="00711AD1" w:rsidRDefault="00711AD1" w:rsidP="00711AD1">
      <w:pPr>
        <w:autoSpaceDE w:val="0"/>
        <w:autoSpaceDN w:val="0"/>
        <w:adjustRightInd w:val="0"/>
        <w:ind w:left="-284"/>
        <w:rPr>
          <w:bCs/>
          <w:sz w:val="24"/>
          <w:szCs w:val="24"/>
        </w:rPr>
      </w:pPr>
    </w:p>
    <w:p w14:paraId="30D7C46D" w14:textId="0564E4B8" w:rsidR="006976F4" w:rsidRPr="00704733" w:rsidRDefault="006976F4" w:rsidP="00256FB1">
      <w:pPr>
        <w:autoSpaceDE w:val="0"/>
        <w:autoSpaceDN w:val="0"/>
        <w:adjustRightInd w:val="0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704733">
        <w:rPr>
          <w:rFonts w:ascii="Times New Roman" w:hAnsi="Times New Roman" w:cs="Times New Roman"/>
          <w:b/>
          <w:bCs/>
          <w:sz w:val="24"/>
          <w:szCs w:val="24"/>
        </w:rPr>
        <w:t>近三年应用经济学团队承担或完结基金项目列表：</w:t>
      </w:r>
    </w:p>
    <w:p w14:paraId="0AA7233D" w14:textId="722977B4" w:rsidR="00256FB1" w:rsidRPr="00276E76" w:rsidRDefault="00276E76" w:rsidP="00276E7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rPr>
          <w:sz w:val="24"/>
          <w:szCs w:val="24"/>
        </w:rPr>
      </w:pPr>
      <w:r w:rsidRPr="00276E76">
        <w:rPr>
          <w:bCs/>
          <w:sz w:val="24"/>
          <w:szCs w:val="24"/>
        </w:rPr>
        <w:t>“</w:t>
      </w:r>
      <w:r w:rsidR="00256FB1" w:rsidRPr="00276E76">
        <w:rPr>
          <w:bCs/>
          <w:sz w:val="24"/>
          <w:szCs w:val="24"/>
        </w:rPr>
        <w:t>评估研究中心</w:t>
      </w:r>
      <w:r w:rsidRPr="00276E76">
        <w:rPr>
          <w:bCs/>
          <w:sz w:val="24"/>
          <w:szCs w:val="24"/>
        </w:rPr>
        <w:t>”</w:t>
      </w:r>
      <w:r w:rsidR="007753CF" w:rsidRPr="00276E76">
        <w:rPr>
          <w:sz w:val="24"/>
          <w:szCs w:val="24"/>
        </w:rPr>
        <w:t>，</w:t>
      </w:r>
      <w:r w:rsidR="00256FB1" w:rsidRPr="00276E76">
        <w:rPr>
          <w:sz w:val="24"/>
          <w:szCs w:val="24"/>
        </w:rPr>
        <w:t>校外科研资助</w:t>
      </w:r>
      <w:r w:rsidR="007753CF" w:rsidRPr="00276E76">
        <w:rPr>
          <w:sz w:val="24"/>
          <w:szCs w:val="24"/>
        </w:rPr>
        <w:t>，</w:t>
      </w:r>
      <w:r w:rsidR="007753CF" w:rsidRPr="00276E76">
        <w:rPr>
          <w:sz w:val="24"/>
          <w:szCs w:val="24"/>
        </w:rPr>
        <w:t>2020-21</w:t>
      </w:r>
      <w:r w:rsidR="007753CF" w:rsidRPr="00276E76">
        <w:rPr>
          <w:sz w:val="24"/>
          <w:szCs w:val="24"/>
        </w:rPr>
        <w:t>学年</w:t>
      </w:r>
      <w:r w:rsidRPr="00276E76">
        <w:rPr>
          <w:sz w:val="24"/>
          <w:szCs w:val="24"/>
        </w:rPr>
        <w:t>, 2550</w:t>
      </w:r>
      <w:r w:rsidRPr="00276E76">
        <w:rPr>
          <w:sz w:val="24"/>
          <w:szCs w:val="24"/>
        </w:rPr>
        <w:t>万元</w:t>
      </w:r>
      <w:r w:rsidR="003F404D">
        <w:rPr>
          <w:rFonts w:hint="eastAsia"/>
          <w:sz w:val="24"/>
          <w:szCs w:val="24"/>
        </w:rPr>
        <w:t>。</w:t>
      </w:r>
    </w:p>
    <w:p w14:paraId="523C1C9F" w14:textId="3BE232CC" w:rsidR="00276E76" w:rsidRPr="00276E76" w:rsidRDefault="007753CF" w:rsidP="00276E7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rPr>
          <w:sz w:val="24"/>
          <w:szCs w:val="24"/>
        </w:rPr>
      </w:pPr>
      <w:r w:rsidRPr="00276E76">
        <w:rPr>
          <w:sz w:val="24"/>
          <w:szCs w:val="24"/>
        </w:rPr>
        <w:t>“</w:t>
      </w:r>
      <w:r w:rsidRPr="00276E76">
        <w:rPr>
          <w:sz w:val="24"/>
          <w:szCs w:val="24"/>
        </w:rPr>
        <w:t>国际商学院排名体系</w:t>
      </w:r>
      <w:r w:rsidRPr="00276E76">
        <w:rPr>
          <w:sz w:val="24"/>
          <w:szCs w:val="24"/>
        </w:rPr>
        <w:t>”</w:t>
      </w:r>
      <w:r w:rsidRPr="00276E76">
        <w:rPr>
          <w:sz w:val="24"/>
          <w:szCs w:val="24"/>
        </w:rPr>
        <w:t>，南方科技大学资助，</w:t>
      </w:r>
      <w:r w:rsidRPr="00276E76">
        <w:rPr>
          <w:sz w:val="24"/>
          <w:szCs w:val="24"/>
        </w:rPr>
        <w:t>2020-21</w:t>
      </w:r>
      <w:r w:rsidRPr="00276E76">
        <w:rPr>
          <w:sz w:val="24"/>
          <w:szCs w:val="24"/>
        </w:rPr>
        <w:t>学年</w:t>
      </w:r>
      <w:r w:rsidR="00276E76" w:rsidRPr="00276E76">
        <w:rPr>
          <w:sz w:val="24"/>
          <w:szCs w:val="24"/>
        </w:rPr>
        <w:t>，</w:t>
      </w:r>
      <w:r w:rsidR="00276E76" w:rsidRPr="00276E76">
        <w:rPr>
          <w:sz w:val="24"/>
          <w:szCs w:val="24"/>
        </w:rPr>
        <w:t>190</w:t>
      </w:r>
      <w:r w:rsidR="00276E76" w:rsidRPr="00276E76">
        <w:rPr>
          <w:sz w:val="24"/>
          <w:szCs w:val="24"/>
        </w:rPr>
        <w:t>万元</w:t>
      </w:r>
      <w:r w:rsidR="003F404D">
        <w:rPr>
          <w:rFonts w:hint="eastAsia"/>
          <w:sz w:val="24"/>
          <w:szCs w:val="24"/>
        </w:rPr>
        <w:t>。</w:t>
      </w:r>
    </w:p>
    <w:p w14:paraId="40D15D8B" w14:textId="07AA8AB3" w:rsidR="00276E76" w:rsidRDefault="00540A3B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>
        <w:rPr>
          <w:sz w:val="24"/>
          <w:szCs w:val="24"/>
        </w:rPr>
        <w:t>‘</w:t>
      </w:r>
      <w:r w:rsidR="00886EAD" w:rsidRPr="00276E76">
        <w:rPr>
          <w:sz w:val="24"/>
          <w:szCs w:val="24"/>
        </w:rPr>
        <w:t>Framework study of evaluation for convergence research</w:t>
      </w:r>
      <w:r w:rsidR="00A635B4" w:rsidRPr="00A635B4">
        <w:rPr>
          <w:rFonts w:eastAsia="TimesNewRomanPSMT"/>
          <w:sz w:val="24"/>
          <w:szCs w:val="24"/>
        </w:rPr>
        <w:t>’</w:t>
      </w:r>
      <w:r w:rsidR="00886EAD" w:rsidRPr="00276E76">
        <w:rPr>
          <w:sz w:val="24"/>
          <w:szCs w:val="24"/>
        </w:rPr>
        <w:t xml:space="preserve">, Chinese Academy of Sciences, 2018- </w:t>
      </w:r>
      <w:r w:rsidR="00276E76" w:rsidRPr="00276E76">
        <w:rPr>
          <w:sz w:val="24"/>
          <w:szCs w:val="24"/>
        </w:rPr>
        <w:t>(1</w:t>
      </w:r>
      <w:r w:rsidR="003F404D">
        <w:rPr>
          <w:sz w:val="24"/>
          <w:szCs w:val="24"/>
        </w:rPr>
        <w:t>.2 million RMB for three years).</w:t>
      </w:r>
    </w:p>
    <w:p w14:paraId="78EEC2E0" w14:textId="34979E9D" w:rsidR="00344740" w:rsidRPr="00A635B4" w:rsidRDefault="00A635B4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-BoldMT"/>
          <w:bCs/>
          <w:sz w:val="24"/>
          <w:szCs w:val="24"/>
        </w:rPr>
        <w:t>‘</w:t>
      </w:r>
      <w:r w:rsidRPr="00A635B4">
        <w:rPr>
          <w:rFonts w:eastAsia="TimesNewRomanPSMT"/>
          <w:sz w:val="24"/>
          <w:szCs w:val="24"/>
        </w:rPr>
        <w:t>An Investigation on Epidemic Logistical Response and Planning: The Case of Novel Coronavirus (Covid-19)’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-BoldMT"/>
          <w:bCs/>
          <w:sz w:val="24"/>
          <w:szCs w:val="24"/>
        </w:rPr>
        <w:t>Canadian Instit</w:t>
      </w:r>
      <w:r>
        <w:rPr>
          <w:rFonts w:eastAsia="TimesNewRomanPS-BoldMT"/>
          <w:bCs/>
          <w:sz w:val="24"/>
          <w:szCs w:val="24"/>
        </w:rPr>
        <w:t xml:space="preserve">utes of Health Research </w:t>
      </w:r>
      <w:r w:rsidR="00276E76" w:rsidRPr="00A635B4">
        <w:rPr>
          <w:rFonts w:eastAsia="TimesNewRomanPS-BoldMT"/>
          <w:bCs/>
          <w:sz w:val="24"/>
          <w:szCs w:val="24"/>
        </w:rPr>
        <w:t>and Research Manitoba</w:t>
      </w:r>
      <w:r w:rsidR="00276E76" w:rsidRPr="00A635B4">
        <w:rPr>
          <w:rFonts w:eastAsia="TimesNewRomanPSMT"/>
          <w:sz w:val="24"/>
          <w:szCs w:val="24"/>
        </w:rPr>
        <w:t xml:space="preserve"> (Operating Grant COVID-19),</w:t>
      </w:r>
      <w:r w:rsidR="00344740" w:rsidRPr="00A635B4"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CAD 258,900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2020-22</w:t>
      </w:r>
      <w:r w:rsidR="003F404D">
        <w:rPr>
          <w:rFonts w:eastAsia="TimesNewRomanPSMT"/>
          <w:sz w:val="24"/>
          <w:szCs w:val="24"/>
        </w:rPr>
        <w:t>.</w:t>
      </w:r>
    </w:p>
    <w:p w14:paraId="5D67BA5E" w14:textId="37ACBF9B" w:rsidR="00344740" w:rsidRPr="00A635B4" w:rsidRDefault="00A635B4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‘The contributions of Canadian Chinese to the transportation infrastructures of China in the early 20th century’</w:t>
      </w:r>
      <w:r>
        <w:rPr>
          <w:rFonts w:eastAsia="TimesNewRomanPSMT"/>
          <w:sz w:val="24"/>
          <w:szCs w:val="24"/>
        </w:rPr>
        <w:t>,</w:t>
      </w:r>
      <w:r w:rsidRPr="00A635B4">
        <w:rPr>
          <w:rFonts w:eastAsia="TimesNewRomanPSMT"/>
          <w:sz w:val="24"/>
          <w:szCs w:val="24"/>
        </w:rPr>
        <w:t xml:space="preserve"> </w:t>
      </w:r>
      <w:r>
        <w:rPr>
          <w:rFonts w:eastAsia="TimesNewRomanPS-BoldMT"/>
          <w:bCs/>
          <w:sz w:val="24"/>
          <w:szCs w:val="24"/>
        </w:rPr>
        <w:t xml:space="preserve">University of Manitoba </w:t>
      </w:r>
      <w:r>
        <w:rPr>
          <w:rFonts w:eastAsia="TimesNewRomanPSMT"/>
          <w:sz w:val="24"/>
          <w:szCs w:val="24"/>
        </w:rPr>
        <w:t>Internal Research Grant</w:t>
      </w:r>
      <w:r w:rsidR="00276E76" w:rsidRPr="00A635B4">
        <w:rPr>
          <w:rFonts w:eastAsia="TimesNewRomanPSMT"/>
          <w:sz w:val="24"/>
          <w:szCs w:val="24"/>
        </w:rPr>
        <w:t>, CAD 8,300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2020-21</w:t>
      </w:r>
      <w:r w:rsidR="003F404D">
        <w:rPr>
          <w:rFonts w:eastAsia="TimesNewRomanPSMT"/>
          <w:sz w:val="24"/>
          <w:szCs w:val="24"/>
        </w:rPr>
        <w:t>.</w:t>
      </w:r>
    </w:p>
    <w:p w14:paraId="61BC4B8F" w14:textId="793F7D97" w:rsidR="00344740" w:rsidRPr="00A635B4" w:rsidRDefault="00A635B4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‘Research on Spatial Organization of Global Shipping Service Industry from the Perspective of Supply Chain Geography’</w:t>
      </w:r>
      <w:r w:rsidR="00B565BD"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-BoldMT"/>
          <w:bCs/>
          <w:sz w:val="24"/>
          <w:szCs w:val="24"/>
        </w:rPr>
        <w:t>Nati</w:t>
      </w:r>
      <w:r w:rsidR="00B565BD">
        <w:rPr>
          <w:rFonts w:eastAsia="TimesNewRomanPS-BoldMT"/>
          <w:bCs/>
          <w:sz w:val="24"/>
          <w:szCs w:val="24"/>
        </w:rPr>
        <w:t>onal Natural Science Foundation</w:t>
      </w:r>
      <w:r w:rsidR="00B565BD"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RMB</w:t>
      </w:r>
      <w:r w:rsidR="00344740" w:rsidRPr="00A635B4"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570,000</w:t>
      </w:r>
      <w:r w:rsidR="00540A3B"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2019-23</w:t>
      </w:r>
      <w:r w:rsidR="003F404D">
        <w:rPr>
          <w:rFonts w:eastAsia="TimesNewRomanPSMT"/>
          <w:sz w:val="24"/>
          <w:szCs w:val="24"/>
        </w:rPr>
        <w:t>.</w:t>
      </w:r>
    </w:p>
    <w:p w14:paraId="4B5954AA" w14:textId="13C1F35C" w:rsidR="00344740" w:rsidRPr="00A635B4" w:rsidRDefault="00B565BD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‘New Technology, Climate Change Perception, and Behavioural Changes: The Roles of Virtual Reality (VR)’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-BoldMT"/>
          <w:bCs/>
          <w:sz w:val="24"/>
          <w:szCs w:val="24"/>
        </w:rPr>
        <w:t>Social Sciences and Humanities Research Council of</w:t>
      </w:r>
      <w:r w:rsidR="00344740" w:rsidRPr="00A635B4">
        <w:rPr>
          <w:rFonts w:eastAsia="TimesNewRomanPS-BoldMT"/>
          <w:bCs/>
          <w:sz w:val="24"/>
          <w:szCs w:val="24"/>
        </w:rPr>
        <w:t xml:space="preserve"> </w:t>
      </w:r>
      <w:r>
        <w:rPr>
          <w:rFonts w:eastAsia="TimesNewRomanPS-BoldMT"/>
          <w:bCs/>
          <w:sz w:val="24"/>
          <w:szCs w:val="24"/>
        </w:rPr>
        <w:t>Canada</w:t>
      </w:r>
      <w:r w:rsidR="00540A3B"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Insight Development Grants, CAD 52,239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2019-21</w:t>
      </w:r>
      <w:r w:rsidR="003F404D">
        <w:rPr>
          <w:rFonts w:eastAsia="TimesNewRomanPSMT"/>
          <w:sz w:val="24"/>
          <w:szCs w:val="24"/>
        </w:rPr>
        <w:t>.</w:t>
      </w:r>
    </w:p>
    <w:p w14:paraId="1D0D36E7" w14:textId="12A1BA4F" w:rsidR="00344740" w:rsidRPr="00A635B4" w:rsidRDefault="00540A3B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lastRenderedPageBreak/>
        <w:t>‘Managing Economic and Social Stability of Port Cities in South China’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-BoldMT"/>
          <w:bCs/>
          <w:sz w:val="24"/>
          <w:szCs w:val="24"/>
        </w:rPr>
        <w:t>University of Manitoba</w:t>
      </w:r>
      <w:r>
        <w:rPr>
          <w:rFonts w:eastAsia="TimesNewRomanPS-BoldMT"/>
          <w:bCs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Leave</w:t>
      </w:r>
      <w:r w:rsidR="00344740" w:rsidRPr="00A635B4"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Research Grant, CAD 10,000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2019-20</w:t>
      </w:r>
      <w:r w:rsidR="003F404D">
        <w:rPr>
          <w:rFonts w:eastAsia="TimesNewRomanPSMT"/>
          <w:sz w:val="24"/>
          <w:szCs w:val="24"/>
        </w:rPr>
        <w:t>.</w:t>
      </w:r>
    </w:p>
    <w:p w14:paraId="4AE62D87" w14:textId="617530C7" w:rsidR="00A635B4" w:rsidRPr="00A635B4" w:rsidRDefault="00540A3B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‘International Exchange Program: An Experiential Introduction to the Business Environment and Culture of Canada and East Asia’</w:t>
      </w:r>
      <w:r>
        <w:rPr>
          <w:rFonts w:eastAsia="TimesNewRomanPSMT"/>
          <w:sz w:val="24"/>
          <w:szCs w:val="24"/>
        </w:rPr>
        <w:t xml:space="preserve">, </w:t>
      </w:r>
      <w:r w:rsidR="00A635B4" w:rsidRPr="00A635B4">
        <w:rPr>
          <w:rFonts w:eastAsia="TimesNewRomanPS-BoldMT"/>
          <w:bCs/>
          <w:sz w:val="24"/>
          <w:szCs w:val="24"/>
        </w:rPr>
        <w:t>University of Manitoba</w:t>
      </w:r>
      <w:r>
        <w:rPr>
          <w:rFonts w:eastAsia="TimesNewRomanPS-BoldMT"/>
          <w:bCs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University International Program</w:t>
      </w:r>
      <w:r w:rsidR="00A635B4" w:rsidRPr="00A635B4"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and Project Seed Fund, CAD 5,000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2018-19</w:t>
      </w:r>
      <w:r w:rsidR="003F404D">
        <w:rPr>
          <w:rFonts w:eastAsia="TimesNewRomanPSMT"/>
          <w:sz w:val="24"/>
          <w:szCs w:val="24"/>
        </w:rPr>
        <w:t>.</w:t>
      </w:r>
    </w:p>
    <w:p w14:paraId="429D214E" w14:textId="67DD3874" w:rsidR="00A635B4" w:rsidRPr="00A635B4" w:rsidRDefault="00540A3B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‘Climate Change Adaptation Planning for Ports’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-BoldMT"/>
          <w:bCs/>
          <w:sz w:val="24"/>
          <w:szCs w:val="24"/>
        </w:rPr>
        <w:t>Social Sciences and Humanities Research Council of</w:t>
      </w:r>
      <w:r w:rsidR="00A635B4" w:rsidRPr="00A635B4">
        <w:rPr>
          <w:rFonts w:eastAsia="TimesNewRomanPS-BoldMT"/>
          <w:bCs/>
          <w:sz w:val="24"/>
          <w:szCs w:val="24"/>
        </w:rPr>
        <w:t xml:space="preserve"> </w:t>
      </w:r>
      <w:r w:rsidR="00276E76" w:rsidRPr="00A635B4">
        <w:rPr>
          <w:rFonts w:eastAsia="TimesNewRomanPS-BoldMT"/>
          <w:bCs/>
          <w:sz w:val="24"/>
          <w:szCs w:val="24"/>
        </w:rPr>
        <w:t>Canada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Insight Grant, CAD 256,016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2017-21</w:t>
      </w:r>
      <w:r w:rsidR="003F404D">
        <w:rPr>
          <w:rFonts w:eastAsia="TimesNewRomanPSMT"/>
          <w:sz w:val="24"/>
          <w:szCs w:val="24"/>
        </w:rPr>
        <w:t>.</w:t>
      </w:r>
    </w:p>
    <w:p w14:paraId="61E4FB47" w14:textId="2CCBA524" w:rsidR="00A635B4" w:rsidRPr="00A635B4" w:rsidRDefault="00540A3B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‘Assessment of the International Civil Aviation Organization’s Basket of Measures to Reduce Aviation CO</w:t>
      </w:r>
      <w:r w:rsidRPr="00A635B4">
        <w:rPr>
          <w:rFonts w:eastAsia="TimesNewRomanPSMT"/>
          <w:sz w:val="16"/>
          <w:szCs w:val="16"/>
        </w:rPr>
        <w:t xml:space="preserve">2 </w:t>
      </w:r>
      <w:r w:rsidRPr="00A635B4">
        <w:rPr>
          <w:rFonts w:eastAsia="TimesNewRomanPSMT"/>
          <w:sz w:val="24"/>
          <w:szCs w:val="24"/>
        </w:rPr>
        <w:t>Emissions’</w:t>
      </w:r>
      <w:r>
        <w:rPr>
          <w:rFonts w:eastAsia="TimesNewRomanPSMT"/>
          <w:sz w:val="24"/>
          <w:szCs w:val="24"/>
        </w:rPr>
        <w:t xml:space="preserve">, </w:t>
      </w:r>
      <w:r w:rsidR="00A635B4" w:rsidRPr="00A635B4">
        <w:rPr>
          <w:rFonts w:eastAsia="TimesNewRomanPS-BoldMT"/>
          <w:bCs/>
          <w:sz w:val="24"/>
          <w:szCs w:val="24"/>
        </w:rPr>
        <w:t>Social Sciences and Humanities Research Council of Canada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Insight Grant, CAD 108,126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2017-21</w:t>
      </w:r>
      <w:r w:rsidR="003F404D">
        <w:rPr>
          <w:rFonts w:eastAsia="TimesNewRomanPSMT"/>
          <w:sz w:val="24"/>
          <w:szCs w:val="24"/>
        </w:rPr>
        <w:t>.</w:t>
      </w:r>
    </w:p>
    <w:p w14:paraId="1BF59E6F" w14:textId="1B8B183E" w:rsidR="00A635B4" w:rsidRPr="00A635B4" w:rsidRDefault="00A708CD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‘GENICE: Microbio Genomics for Oil Spill Preparedness in Canada’s Arctic Marine Environment‘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-BoldMT"/>
          <w:bCs/>
          <w:sz w:val="24"/>
          <w:szCs w:val="24"/>
        </w:rPr>
        <w:t>Genome Canada and Research Manitoba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CAD 2,098,944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2016-20</w:t>
      </w:r>
      <w:r w:rsidR="003F404D">
        <w:rPr>
          <w:rFonts w:eastAsia="TimesNewRomanPSMT"/>
          <w:sz w:val="24"/>
          <w:szCs w:val="24"/>
        </w:rPr>
        <w:t>.</w:t>
      </w:r>
    </w:p>
    <w:p w14:paraId="17F6B28D" w14:textId="422DC4E9" w:rsidR="00A635B4" w:rsidRPr="00A635B4" w:rsidRDefault="00A708CD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 xml:space="preserve">‘Climate Change Adaptation Planning and </w:t>
      </w:r>
      <w:r>
        <w:rPr>
          <w:rFonts w:eastAsia="TimesNewRomanPSMT"/>
          <w:sz w:val="24"/>
          <w:szCs w:val="24"/>
        </w:rPr>
        <w:t xml:space="preserve">Management for </w:t>
      </w:r>
      <w:r w:rsidRPr="00A635B4">
        <w:rPr>
          <w:rFonts w:eastAsia="TimesNewRomanPSMT"/>
          <w:sz w:val="24"/>
          <w:szCs w:val="24"/>
        </w:rPr>
        <w:t>Transportation’</w:t>
      </w:r>
      <w:r>
        <w:rPr>
          <w:rFonts w:eastAsia="TimesNewRomanPSMT"/>
          <w:sz w:val="24"/>
          <w:szCs w:val="24"/>
        </w:rPr>
        <w:t xml:space="preserve">, </w:t>
      </w:r>
      <w:r w:rsidR="00A635B4" w:rsidRPr="00A635B4">
        <w:rPr>
          <w:rFonts w:eastAsia="TimesNewRomanPS-BoldMT"/>
          <w:bCs/>
          <w:sz w:val="24"/>
          <w:szCs w:val="24"/>
        </w:rPr>
        <w:t>University of Manitoba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Transport Institute</w:t>
      </w:r>
      <w:r w:rsidR="00A635B4" w:rsidRPr="00A635B4"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Grants, CAD 100,000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2016-18</w:t>
      </w:r>
      <w:r w:rsidR="003F404D">
        <w:rPr>
          <w:rFonts w:eastAsia="TimesNewRomanPSMT"/>
          <w:sz w:val="24"/>
          <w:szCs w:val="24"/>
        </w:rPr>
        <w:t>.</w:t>
      </w:r>
    </w:p>
    <w:p w14:paraId="5D3BD993" w14:textId="70E7F5EF" w:rsidR="00A635B4" w:rsidRPr="00A635B4" w:rsidRDefault="00A708CD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‘Geo-Economic Analysis of the Grain Sector’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-BoldMT"/>
          <w:bCs/>
          <w:sz w:val="24"/>
          <w:szCs w:val="24"/>
        </w:rPr>
        <w:t>NEOMA Business School, France</w:t>
      </w:r>
      <w:r w:rsidR="00276E76" w:rsidRPr="00A635B4">
        <w:rPr>
          <w:rFonts w:eastAsia="TimesNewRomanPSMT"/>
          <w:sz w:val="24"/>
          <w:szCs w:val="24"/>
        </w:rPr>
        <w:t>, NEOMA Cooperative Grant,</w:t>
      </w:r>
      <w:r w:rsidR="00A635B4" w:rsidRPr="00A635B4"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CAD 26,978.52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2016-20</w:t>
      </w:r>
      <w:r w:rsidR="003F404D">
        <w:rPr>
          <w:rFonts w:eastAsia="TimesNewRomanPSMT"/>
          <w:sz w:val="24"/>
          <w:szCs w:val="24"/>
        </w:rPr>
        <w:t>.</w:t>
      </w:r>
    </w:p>
    <w:p w14:paraId="16887C89" w14:textId="0DD2C31F" w:rsidR="00A635B4" w:rsidRPr="00A635B4" w:rsidRDefault="00A708CD" w:rsidP="00A635B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‘Climate Change, Transportation Infrastructure, and Adaptation Policies’</w:t>
      </w:r>
      <w:r>
        <w:rPr>
          <w:rFonts w:eastAsia="TimesNewRomanPSMT"/>
          <w:sz w:val="24"/>
          <w:szCs w:val="24"/>
        </w:rPr>
        <w:t xml:space="preserve">, </w:t>
      </w:r>
      <w:r w:rsidR="00A635B4" w:rsidRPr="00A635B4">
        <w:rPr>
          <w:rFonts w:eastAsia="TimesNewRomanPS-BoldMT"/>
          <w:bCs/>
          <w:sz w:val="24"/>
          <w:szCs w:val="24"/>
        </w:rPr>
        <w:t>Social Sciences and Humanities Research Council of Canada</w:t>
      </w:r>
      <w:r w:rsidR="00276E76" w:rsidRPr="00A635B4">
        <w:rPr>
          <w:rFonts w:eastAsia="TimesNewRomanPSMT"/>
          <w:sz w:val="24"/>
          <w:szCs w:val="24"/>
        </w:rPr>
        <w:t>, Insight Grant, CAD 169,000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2015-18</w:t>
      </w:r>
      <w:r w:rsidR="003F404D">
        <w:rPr>
          <w:rFonts w:eastAsia="TimesNewRomanPSMT"/>
          <w:sz w:val="24"/>
          <w:szCs w:val="24"/>
        </w:rPr>
        <w:t>.</w:t>
      </w:r>
    </w:p>
    <w:p w14:paraId="7B704318" w14:textId="699421F3" w:rsidR="00276E76" w:rsidRPr="005E395F" w:rsidRDefault="00A708CD" w:rsidP="005E395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A635B4">
        <w:rPr>
          <w:rFonts w:eastAsia="TimesNewRomanPSMT"/>
          <w:sz w:val="24"/>
          <w:szCs w:val="24"/>
        </w:rPr>
        <w:t>‘Economic and Transportation Development in the Arctic Region’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-BoldMT"/>
          <w:bCs/>
          <w:sz w:val="24"/>
          <w:szCs w:val="24"/>
        </w:rPr>
        <w:t>Winnipeg Rh Institute Foundation Inc.</w:t>
      </w:r>
      <w:r>
        <w:rPr>
          <w:rFonts w:eastAsia="TimesNewRomanPSMT"/>
          <w:sz w:val="24"/>
          <w:szCs w:val="24"/>
        </w:rPr>
        <w:t xml:space="preserve">, </w:t>
      </w:r>
      <w:r w:rsidR="00276E76" w:rsidRPr="00A635B4">
        <w:rPr>
          <w:rFonts w:eastAsia="TimesNewRomanPSMT"/>
          <w:sz w:val="24"/>
          <w:szCs w:val="24"/>
        </w:rPr>
        <w:t>Rh</w:t>
      </w:r>
      <w:r w:rsidR="00A635B4" w:rsidRPr="00A635B4"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Grant Program, CAD 12,000</w:t>
      </w:r>
      <w:r>
        <w:rPr>
          <w:rFonts w:eastAsia="TimesNewRomanPSMT" w:hint="eastAsia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</w:t>
      </w:r>
      <w:r w:rsidR="00276E76" w:rsidRPr="00A635B4">
        <w:rPr>
          <w:rFonts w:eastAsia="TimesNewRomanPSMT"/>
          <w:sz w:val="24"/>
          <w:szCs w:val="24"/>
        </w:rPr>
        <w:t>2015-20</w:t>
      </w:r>
      <w:r w:rsidR="003F404D">
        <w:rPr>
          <w:rFonts w:eastAsia="TimesNewRomanPSMT"/>
          <w:sz w:val="24"/>
          <w:szCs w:val="24"/>
        </w:rPr>
        <w:t>.</w:t>
      </w:r>
    </w:p>
    <w:p w14:paraId="0DE046CA" w14:textId="00612B55" w:rsidR="005E395F" w:rsidRPr="003F404D" w:rsidRDefault="00276E76" w:rsidP="005E395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sz w:val="24"/>
          <w:szCs w:val="24"/>
        </w:rPr>
        <w:t>“</w:t>
      </w:r>
      <w:r w:rsidRPr="003F404D">
        <w:rPr>
          <w:sz w:val="24"/>
          <w:szCs w:val="24"/>
        </w:rPr>
        <w:t>网络环境下的新型定价模式研究</w:t>
      </w:r>
      <w:r w:rsidRPr="003F404D">
        <w:rPr>
          <w:sz w:val="24"/>
          <w:szCs w:val="24"/>
        </w:rPr>
        <w:t xml:space="preserve">”, </w:t>
      </w:r>
      <w:r w:rsidRPr="003F404D">
        <w:rPr>
          <w:bCs/>
          <w:sz w:val="24"/>
          <w:szCs w:val="24"/>
        </w:rPr>
        <w:t>国家自然科学基金重点项目</w:t>
      </w:r>
      <w:r w:rsidRPr="003F404D">
        <w:rPr>
          <w:sz w:val="24"/>
          <w:szCs w:val="24"/>
        </w:rPr>
        <w:t>，</w:t>
      </w:r>
      <w:r w:rsidR="00D343AB" w:rsidRPr="003F404D">
        <w:rPr>
          <w:color w:val="333333"/>
          <w:sz w:val="24"/>
          <w:szCs w:val="24"/>
        </w:rPr>
        <w:t>2014-2019</w:t>
      </w:r>
      <w:r w:rsidR="00D343AB" w:rsidRPr="003F404D">
        <w:rPr>
          <w:color w:val="333333"/>
          <w:sz w:val="24"/>
          <w:szCs w:val="24"/>
        </w:rPr>
        <w:t>，结项评定：</w:t>
      </w:r>
      <w:r w:rsidR="00D343AB" w:rsidRPr="00CE1448">
        <w:rPr>
          <w:sz w:val="24"/>
          <w:szCs w:val="24"/>
        </w:rPr>
        <w:t>优秀</w:t>
      </w:r>
      <w:r w:rsidR="00CE1448" w:rsidRPr="00CE1448">
        <w:rPr>
          <w:sz w:val="24"/>
          <w:szCs w:val="24"/>
        </w:rPr>
        <w:t>, 270</w:t>
      </w:r>
      <w:r w:rsidR="00CE1448" w:rsidRPr="00CE1448">
        <w:rPr>
          <w:rFonts w:hint="eastAsia"/>
          <w:sz w:val="24"/>
          <w:szCs w:val="24"/>
        </w:rPr>
        <w:t>万元</w:t>
      </w:r>
    </w:p>
    <w:p w14:paraId="233D325C" w14:textId="6C5AA690" w:rsidR="00CE2280" w:rsidRPr="003F404D" w:rsidRDefault="00276E76" w:rsidP="00CE22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sz w:val="24"/>
          <w:szCs w:val="24"/>
        </w:rPr>
        <w:t>“</w:t>
      </w:r>
      <w:r w:rsidR="00CE2280" w:rsidRPr="003F404D">
        <w:rPr>
          <w:sz w:val="24"/>
          <w:szCs w:val="24"/>
        </w:rPr>
        <w:t>滋生企业非伦理行</w:t>
      </w:r>
      <w:r w:rsidRPr="003F404D">
        <w:rPr>
          <w:sz w:val="24"/>
          <w:szCs w:val="24"/>
        </w:rPr>
        <w:t>为的内部因素</w:t>
      </w:r>
      <w:r w:rsidRPr="003F404D">
        <w:rPr>
          <w:sz w:val="24"/>
          <w:szCs w:val="24"/>
        </w:rPr>
        <w:t>-</w:t>
      </w:r>
      <w:r w:rsidR="003F404D">
        <w:rPr>
          <w:rFonts w:hint="eastAsia"/>
          <w:sz w:val="24"/>
          <w:szCs w:val="24"/>
        </w:rPr>
        <w:t>---</w:t>
      </w:r>
      <w:r w:rsidRPr="003F404D">
        <w:rPr>
          <w:sz w:val="24"/>
          <w:szCs w:val="24"/>
        </w:rPr>
        <w:t>基于团队决策层面的理论和实验研究</w:t>
      </w:r>
      <w:r w:rsidRPr="003F404D">
        <w:rPr>
          <w:sz w:val="24"/>
          <w:szCs w:val="24"/>
        </w:rPr>
        <w:t>”</w:t>
      </w:r>
      <w:r w:rsidR="00CE2280" w:rsidRPr="003F404D">
        <w:rPr>
          <w:sz w:val="24"/>
          <w:szCs w:val="24"/>
        </w:rPr>
        <w:t xml:space="preserve">, </w:t>
      </w:r>
      <w:r w:rsidR="00CB7964" w:rsidRPr="003F404D">
        <w:rPr>
          <w:sz w:val="24"/>
          <w:szCs w:val="24"/>
        </w:rPr>
        <w:t>2014</w:t>
      </w:r>
      <w:r w:rsidR="00CB7964" w:rsidRPr="003F404D">
        <w:rPr>
          <w:sz w:val="24"/>
          <w:szCs w:val="24"/>
        </w:rPr>
        <w:t>年度教育部人文社科基金青年项目</w:t>
      </w:r>
      <w:r w:rsidR="00CE2280" w:rsidRPr="003F404D">
        <w:rPr>
          <w:sz w:val="24"/>
          <w:szCs w:val="24"/>
        </w:rPr>
        <w:t xml:space="preserve">, </w:t>
      </w:r>
      <w:r w:rsidR="00CB7964" w:rsidRPr="003F404D">
        <w:rPr>
          <w:sz w:val="24"/>
          <w:szCs w:val="24"/>
        </w:rPr>
        <w:t>2014</w:t>
      </w:r>
      <w:r w:rsidR="00CE2280" w:rsidRPr="003F404D">
        <w:rPr>
          <w:sz w:val="24"/>
          <w:szCs w:val="24"/>
        </w:rPr>
        <w:t>.12</w:t>
      </w:r>
      <w:r w:rsidR="00CB7964" w:rsidRPr="003F404D">
        <w:rPr>
          <w:sz w:val="24"/>
          <w:szCs w:val="24"/>
        </w:rPr>
        <w:t>-2020</w:t>
      </w:r>
      <w:r w:rsidR="00CE2280" w:rsidRPr="003F404D">
        <w:rPr>
          <w:sz w:val="24"/>
          <w:szCs w:val="24"/>
        </w:rPr>
        <w:t>.12</w:t>
      </w:r>
      <w:r w:rsidR="000F442B">
        <w:rPr>
          <w:rFonts w:hint="eastAsia"/>
          <w:sz w:val="24"/>
          <w:szCs w:val="24"/>
        </w:rPr>
        <w:t>，</w:t>
      </w:r>
      <w:r w:rsidR="00B924F0">
        <w:rPr>
          <w:rFonts w:hint="eastAsia"/>
          <w:sz w:val="24"/>
          <w:szCs w:val="24"/>
        </w:rPr>
        <w:t>8</w:t>
      </w:r>
      <w:r w:rsidR="000F442B">
        <w:rPr>
          <w:rFonts w:hint="eastAsia"/>
          <w:sz w:val="24"/>
          <w:szCs w:val="24"/>
        </w:rPr>
        <w:t>万元</w:t>
      </w:r>
      <w:r w:rsidR="003F404D" w:rsidRPr="003F404D">
        <w:rPr>
          <w:sz w:val="24"/>
          <w:szCs w:val="24"/>
        </w:rPr>
        <w:t>。</w:t>
      </w:r>
    </w:p>
    <w:p w14:paraId="1B896AE4" w14:textId="17EEB154" w:rsidR="00CE2280" w:rsidRPr="003F404D" w:rsidRDefault="00CE2280" w:rsidP="00CE22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sz w:val="24"/>
          <w:szCs w:val="24"/>
        </w:rPr>
        <w:t>“</w:t>
      </w:r>
      <w:r w:rsidR="00CB7964" w:rsidRPr="003F404D">
        <w:rPr>
          <w:sz w:val="24"/>
          <w:szCs w:val="24"/>
        </w:rPr>
        <w:t>推动我国经济持续健康发展的基本要求、根本途径和政策选择研究</w:t>
      </w:r>
      <w:r w:rsidRPr="003F404D">
        <w:rPr>
          <w:sz w:val="24"/>
          <w:szCs w:val="24"/>
        </w:rPr>
        <w:t>”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国家社会科学基金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2014-2018</w:t>
      </w:r>
      <w:r w:rsidR="003F404D" w:rsidRPr="003F404D">
        <w:rPr>
          <w:sz w:val="24"/>
          <w:szCs w:val="24"/>
        </w:rPr>
        <w:t>。</w:t>
      </w:r>
    </w:p>
    <w:p w14:paraId="482C5AB3" w14:textId="3B15A7A0" w:rsidR="00CE2280" w:rsidRPr="003F404D" w:rsidRDefault="00CE2280" w:rsidP="00CE22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sz w:val="24"/>
          <w:szCs w:val="24"/>
        </w:rPr>
        <w:t>“</w:t>
      </w:r>
      <w:r w:rsidR="00CB7964" w:rsidRPr="003F404D">
        <w:rPr>
          <w:sz w:val="24"/>
          <w:szCs w:val="24"/>
        </w:rPr>
        <w:t>存在动态需求和二级市场的多阶段拍卖研究：利润最大化的新意义</w:t>
      </w:r>
      <w:r w:rsidRPr="003F404D">
        <w:rPr>
          <w:sz w:val="24"/>
          <w:szCs w:val="24"/>
        </w:rPr>
        <w:t>”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国家自然科学基金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2017-2019</w:t>
      </w:r>
      <w:r w:rsidR="003F404D" w:rsidRPr="003F404D">
        <w:rPr>
          <w:sz w:val="24"/>
          <w:szCs w:val="24"/>
        </w:rPr>
        <w:t>。</w:t>
      </w:r>
    </w:p>
    <w:p w14:paraId="4DB7FFC6" w14:textId="77777777" w:rsidR="00D50686" w:rsidRDefault="00CE2280" w:rsidP="00D5068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sz w:val="24"/>
          <w:szCs w:val="24"/>
        </w:rPr>
        <w:t>“</w:t>
      </w:r>
      <w:r w:rsidR="00CB7964" w:rsidRPr="003F404D">
        <w:rPr>
          <w:sz w:val="24"/>
          <w:szCs w:val="24"/>
        </w:rPr>
        <w:t>政府减税的收入分配效应研究：来自增值税转型改革的证据</w:t>
      </w:r>
      <w:r w:rsidRPr="003F404D">
        <w:rPr>
          <w:sz w:val="24"/>
          <w:szCs w:val="24"/>
        </w:rPr>
        <w:t>”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国家自然科学基金</w:t>
      </w:r>
      <w:r w:rsidR="00D50686">
        <w:rPr>
          <w:rFonts w:hint="eastAsia"/>
          <w:sz w:val="24"/>
          <w:szCs w:val="24"/>
        </w:rPr>
        <w:t>面上项目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2020-2023</w:t>
      </w:r>
      <w:r w:rsidR="000F442B">
        <w:rPr>
          <w:rFonts w:hint="eastAsia"/>
          <w:sz w:val="24"/>
          <w:szCs w:val="24"/>
        </w:rPr>
        <w:t>，</w:t>
      </w:r>
      <w:r w:rsidR="000F442B">
        <w:rPr>
          <w:rFonts w:hint="eastAsia"/>
          <w:sz w:val="24"/>
          <w:szCs w:val="24"/>
        </w:rPr>
        <w:t>49</w:t>
      </w:r>
      <w:r w:rsidR="000F442B">
        <w:rPr>
          <w:rFonts w:hint="eastAsia"/>
          <w:sz w:val="24"/>
          <w:szCs w:val="24"/>
        </w:rPr>
        <w:t>万元</w:t>
      </w:r>
      <w:r w:rsidR="003F404D" w:rsidRPr="003F404D">
        <w:rPr>
          <w:sz w:val="24"/>
          <w:szCs w:val="24"/>
        </w:rPr>
        <w:t>。</w:t>
      </w:r>
    </w:p>
    <w:p w14:paraId="66134BD7" w14:textId="3C07C753" w:rsidR="00D50686" w:rsidRPr="00D50686" w:rsidRDefault="00D50686" w:rsidP="00D50686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 w:rsidRPr="00D50686">
        <w:rPr>
          <w:rFonts w:hint="eastAsia"/>
          <w:sz w:val="24"/>
          <w:szCs w:val="24"/>
        </w:rPr>
        <w:t>具有随机场系数的偏微分方程反问题自适应计算方法研究</w:t>
      </w:r>
      <w:r>
        <w:rPr>
          <w:rFonts w:hint="eastAsia"/>
          <w:sz w:val="24"/>
          <w:szCs w:val="24"/>
        </w:rPr>
        <w:t>”</w:t>
      </w:r>
      <w:r w:rsidRPr="00D50686">
        <w:rPr>
          <w:rFonts w:hint="eastAsia"/>
          <w:sz w:val="24"/>
          <w:szCs w:val="24"/>
        </w:rPr>
        <w:t>，</w:t>
      </w:r>
      <w:r w:rsidRPr="00D50686">
        <w:rPr>
          <w:sz w:val="24"/>
          <w:szCs w:val="24"/>
        </w:rPr>
        <w:t>国家自然科学</w:t>
      </w:r>
      <w:r w:rsidRPr="00D50686">
        <w:rPr>
          <w:sz w:val="24"/>
          <w:szCs w:val="24"/>
        </w:rPr>
        <w:lastRenderedPageBreak/>
        <w:t>基金</w:t>
      </w:r>
      <w:r w:rsidRPr="00D50686">
        <w:rPr>
          <w:rFonts w:hint="eastAsia"/>
          <w:sz w:val="24"/>
          <w:szCs w:val="24"/>
        </w:rPr>
        <w:t>面上项目</w:t>
      </w:r>
      <w:r w:rsidRPr="00D50686">
        <w:rPr>
          <w:sz w:val="24"/>
          <w:szCs w:val="24"/>
        </w:rPr>
        <w:t>，</w:t>
      </w:r>
      <w:r w:rsidRPr="00D50686">
        <w:rPr>
          <w:sz w:val="24"/>
          <w:szCs w:val="24"/>
        </w:rPr>
        <w:t>2021-2025</w:t>
      </w:r>
      <w:r w:rsidRPr="00D50686">
        <w:rPr>
          <w:rFonts w:hint="eastAsia"/>
          <w:sz w:val="24"/>
          <w:szCs w:val="24"/>
        </w:rPr>
        <w:t>，</w:t>
      </w:r>
      <w:r w:rsidRPr="00D50686">
        <w:rPr>
          <w:sz w:val="24"/>
          <w:szCs w:val="24"/>
        </w:rPr>
        <w:t>51</w:t>
      </w:r>
      <w:r w:rsidRPr="00D50686">
        <w:rPr>
          <w:rFonts w:hint="eastAsia"/>
          <w:sz w:val="24"/>
          <w:szCs w:val="24"/>
        </w:rPr>
        <w:t>万元</w:t>
      </w:r>
      <w:r w:rsidRPr="00D50686">
        <w:rPr>
          <w:sz w:val="24"/>
          <w:szCs w:val="24"/>
        </w:rPr>
        <w:t>。</w:t>
      </w:r>
      <w:r w:rsidRPr="00D50686">
        <w:rPr>
          <w:rFonts w:hint="eastAsia"/>
          <w:sz w:val="24"/>
          <w:szCs w:val="24"/>
        </w:rPr>
        <w:t xml:space="preserve"> </w:t>
      </w:r>
    </w:p>
    <w:p w14:paraId="65DD35A5" w14:textId="40920350" w:rsidR="000E0CF3" w:rsidRPr="000E0CF3" w:rsidRDefault="000E0CF3" w:rsidP="000E0CF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color w:val="333333"/>
          <w:sz w:val="24"/>
          <w:szCs w:val="24"/>
        </w:rPr>
        <w:t>‘DSGE Models for the Chinese Economy - Micro Foundation and Economic Fluctuations’, Young Scientists Fund of National Natural Science Foundation of China, 2016-2018.</w:t>
      </w:r>
    </w:p>
    <w:p w14:paraId="10A3B522" w14:textId="4BC1F749" w:rsidR="00CE2280" w:rsidRDefault="00CE2280" w:rsidP="00CE228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sz w:val="24"/>
          <w:szCs w:val="24"/>
        </w:rPr>
        <w:t>“</w:t>
      </w:r>
      <w:r w:rsidR="00CB7964" w:rsidRPr="003F404D">
        <w:rPr>
          <w:sz w:val="24"/>
          <w:szCs w:val="24"/>
        </w:rPr>
        <w:t>人工智能在资产定价中的应用</w:t>
      </w:r>
      <w:r w:rsidR="00CB7964" w:rsidRPr="003F404D">
        <w:rPr>
          <w:sz w:val="24"/>
          <w:szCs w:val="24"/>
        </w:rPr>
        <w:t>-</w:t>
      </w:r>
      <w:r w:rsidR="00CB7964" w:rsidRPr="003F404D">
        <w:rPr>
          <w:sz w:val="24"/>
          <w:szCs w:val="24"/>
        </w:rPr>
        <w:t>基于新冠疫情的视角</w:t>
      </w:r>
      <w:r w:rsidRPr="003F404D">
        <w:rPr>
          <w:sz w:val="24"/>
          <w:szCs w:val="24"/>
        </w:rPr>
        <w:t>”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2020</w:t>
      </w:r>
      <w:r w:rsidR="00CB7964" w:rsidRPr="003F404D">
        <w:rPr>
          <w:sz w:val="24"/>
          <w:szCs w:val="24"/>
        </w:rPr>
        <w:t>年度广东省高校重点平台和科研项目（新一代信息技术重点领域专项）</w:t>
      </w:r>
      <w:r w:rsidRPr="003F404D">
        <w:rPr>
          <w:sz w:val="24"/>
          <w:szCs w:val="24"/>
        </w:rPr>
        <w:t>，</w:t>
      </w:r>
      <w:r w:rsidR="00CB7964" w:rsidRPr="003F404D">
        <w:rPr>
          <w:sz w:val="24"/>
          <w:szCs w:val="24"/>
        </w:rPr>
        <w:t>2021-2022</w:t>
      </w:r>
      <w:r w:rsidR="000F442B">
        <w:rPr>
          <w:rFonts w:hint="eastAsia"/>
          <w:sz w:val="24"/>
          <w:szCs w:val="24"/>
        </w:rPr>
        <w:t>，</w:t>
      </w:r>
      <w:r w:rsidR="000F442B">
        <w:rPr>
          <w:rFonts w:hint="eastAsia"/>
          <w:sz w:val="24"/>
          <w:szCs w:val="24"/>
        </w:rPr>
        <w:t>20</w:t>
      </w:r>
      <w:r w:rsidR="000F442B">
        <w:rPr>
          <w:rFonts w:hint="eastAsia"/>
          <w:sz w:val="24"/>
          <w:szCs w:val="24"/>
        </w:rPr>
        <w:t>万元</w:t>
      </w:r>
      <w:r w:rsidR="00330A12">
        <w:rPr>
          <w:rFonts w:hint="eastAsia"/>
          <w:sz w:val="24"/>
          <w:szCs w:val="24"/>
        </w:rPr>
        <w:t>，省级</w:t>
      </w:r>
      <w:r w:rsidR="003F404D" w:rsidRPr="003F404D">
        <w:rPr>
          <w:sz w:val="24"/>
          <w:szCs w:val="24"/>
        </w:rPr>
        <w:t>。</w:t>
      </w:r>
    </w:p>
    <w:p w14:paraId="6B38880E" w14:textId="3DBE0BD1" w:rsidR="000E0CF3" w:rsidRPr="000E0CF3" w:rsidRDefault="000E0CF3" w:rsidP="000E0CF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sz w:val="24"/>
          <w:szCs w:val="24"/>
        </w:rPr>
        <w:t>“</w:t>
      </w:r>
      <w:r w:rsidRPr="003F404D">
        <w:rPr>
          <w:sz w:val="24"/>
          <w:szCs w:val="24"/>
        </w:rPr>
        <w:t>云会计建设</w:t>
      </w:r>
      <w:r w:rsidRPr="003F404D">
        <w:rPr>
          <w:sz w:val="24"/>
          <w:szCs w:val="24"/>
        </w:rPr>
        <w:t xml:space="preserve">”, </w:t>
      </w:r>
      <w:r w:rsidRPr="003F404D">
        <w:rPr>
          <w:sz w:val="24"/>
          <w:szCs w:val="24"/>
        </w:rPr>
        <w:t>广东省</w:t>
      </w:r>
      <w:r w:rsidRPr="003F404D">
        <w:rPr>
          <w:sz w:val="24"/>
          <w:szCs w:val="24"/>
        </w:rPr>
        <w:t>“</w:t>
      </w:r>
      <w:r w:rsidRPr="003F404D">
        <w:rPr>
          <w:sz w:val="24"/>
          <w:szCs w:val="24"/>
        </w:rPr>
        <w:t>创新强校工程</w:t>
      </w:r>
      <w:r w:rsidRPr="003F404D">
        <w:rPr>
          <w:sz w:val="24"/>
          <w:szCs w:val="24"/>
        </w:rPr>
        <w:t>”UIC</w:t>
      </w:r>
      <w:r w:rsidRPr="003F404D">
        <w:rPr>
          <w:sz w:val="24"/>
          <w:szCs w:val="24"/>
        </w:rPr>
        <w:t>校级重点学科培育与建设项目</w:t>
      </w:r>
      <w:r w:rsidRPr="003F404D">
        <w:rPr>
          <w:sz w:val="24"/>
          <w:szCs w:val="24"/>
        </w:rPr>
        <w:t>, 2018-2021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万元，省级</w:t>
      </w:r>
      <w:r w:rsidRPr="003F404D">
        <w:rPr>
          <w:sz w:val="24"/>
          <w:szCs w:val="24"/>
        </w:rPr>
        <w:t>。</w:t>
      </w:r>
    </w:p>
    <w:p w14:paraId="1ECE09BE" w14:textId="7B66A61B" w:rsidR="000E0CF3" w:rsidRPr="000E0CF3" w:rsidRDefault="000E0CF3" w:rsidP="000E0CF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color w:val="333333"/>
          <w:sz w:val="24"/>
          <w:szCs w:val="24"/>
        </w:rPr>
        <w:t>“</w:t>
      </w:r>
      <w:r w:rsidRPr="003F404D">
        <w:rPr>
          <w:color w:val="333333"/>
          <w:sz w:val="24"/>
          <w:szCs w:val="24"/>
          <w:shd w:val="clear" w:color="auto" w:fill="FFFFFF"/>
        </w:rPr>
        <w:t>翻转课堂在经济学教学的创新应用</w:t>
      </w:r>
      <w:r w:rsidRPr="003F404D">
        <w:rPr>
          <w:color w:val="333333"/>
          <w:sz w:val="24"/>
          <w:szCs w:val="24"/>
          <w:shd w:val="clear" w:color="auto" w:fill="FFFFFF"/>
        </w:rPr>
        <w:t xml:space="preserve">”, </w:t>
      </w:r>
      <w:r w:rsidRPr="003F404D">
        <w:rPr>
          <w:color w:val="333333"/>
          <w:sz w:val="24"/>
          <w:szCs w:val="24"/>
          <w:shd w:val="clear" w:color="auto" w:fill="FFFFFF"/>
        </w:rPr>
        <w:t>广东省高等教育教学研究和改革项目</w:t>
      </w:r>
      <w:r w:rsidRPr="003F404D">
        <w:rPr>
          <w:color w:val="333333"/>
          <w:sz w:val="24"/>
          <w:szCs w:val="24"/>
          <w:shd w:val="clear" w:color="auto" w:fill="FFFFFF"/>
        </w:rPr>
        <w:t>, 2019- 2022</w:t>
      </w:r>
      <w:r>
        <w:rPr>
          <w:rFonts w:hint="eastAsia"/>
          <w:color w:val="333333"/>
          <w:sz w:val="24"/>
          <w:szCs w:val="24"/>
          <w:shd w:val="clear" w:color="auto" w:fill="FFFFFF"/>
        </w:rPr>
        <w:t>，</w:t>
      </w:r>
      <w:r>
        <w:rPr>
          <w:rFonts w:hint="eastAsia"/>
          <w:color w:val="333333"/>
          <w:sz w:val="24"/>
          <w:szCs w:val="24"/>
          <w:shd w:val="clear" w:color="auto" w:fill="FFFFFF"/>
        </w:rPr>
        <w:t>5</w:t>
      </w:r>
      <w:r>
        <w:rPr>
          <w:rFonts w:hint="eastAsia"/>
          <w:color w:val="333333"/>
          <w:sz w:val="24"/>
          <w:szCs w:val="24"/>
          <w:shd w:val="clear" w:color="auto" w:fill="FFFFFF"/>
        </w:rPr>
        <w:t>万元，省级。</w:t>
      </w:r>
    </w:p>
    <w:p w14:paraId="4129D44D" w14:textId="47E5D5E2" w:rsidR="00657314" w:rsidRDefault="003F404D" w:rsidP="003F40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color w:val="333333"/>
          <w:sz w:val="24"/>
          <w:szCs w:val="24"/>
          <w:shd w:val="clear" w:color="auto" w:fill="FFFFFF"/>
        </w:rPr>
        <w:t>“</w:t>
      </w:r>
      <w:r w:rsidR="00657314" w:rsidRPr="003F404D">
        <w:rPr>
          <w:sz w:val="24"/>
          <w:szCs w:val="24"/>
        </w:rPr>
        <w:t>珠海市优势学科建设</w:t>
      </w:r>
      <w:r w:rsidRPr="003F404D">
        <w:rPr>
          <w:sz w:val="24"/>
          <w:szCs w:val="24"/>
        </w:rPr>
        <w:t>----</w:t>
      </w:r>
      <w:r w:rsidR="00657314" w:rsidRPr="003F404D">
        <w:rPr>
          <w:sz w:val="24"/>
          <w:szCs w:val="24"/>
        </w:rPr>
        <w:t>会计学</w:t>
      </w:r>
      <w:r w:rsidRPr="003F404D">
        <w:rPr>
          <w:sz w:val="24"/>
          <w:szCs w:val="24"/>
        </w:rPr>
        <w:t xml:space="preserve">”, </w:t>
      </w:r>
      <w:r w:rsidR="00657314" w:rsidRPr="003F404D">
        <w:rPr>
          <w:sz w:val="24"/>
          <w:szCs w:val="24"/>
        </w:rPr>
        <w:t>珠海市教育局</w:t>
      </w:r>
      <w:r w:rsidRPr="003F404D">
        <w:rPr>
          <w:sz w:val="24"/>
          <w:szCs w:val="24"/>
        </w:rPr>
        <w:t xml:space="preserve">, </w:t>
      </w:r>
      <w:r w:rsidR="00657314" w:rsidRPr="003F404D">
        <w:rPr>
          <w:sz w:val="24"/>
          <w:szCs w:val="24"/>
        </w:rPr>
        <w:t>2015.10-2018.9</w:t>
      </w:r>
      <w:r w:rsidR="000F442B">
        <w:rPr>
          <w:rFonts w:hint="eastAsia"/>
          <w:sz w:val="24"/>
          <w:szCs w:val="24"/>
        </w:rPr>
        <w:t>，</w:t>
      </w:r>
      <w:r w:rsidR="000F442B">
        <w:rPr>
          <w:rFonts w:hint="eastAsia"/>
          <w:sz w:val="24"/>
          <w:szCs w:val="24"/>
        </w:rPr>
        <w:t>100</w:t>
      </w:r>
      <w:r w:rsidR="000F442B">
        <w:rPr>
          <w:rFonts w:hint="eastAsia"/>
          <w:sz w:val="24"/>
          <w:szCs w:val="24"/>
        </w:rPr>
        <w:t>万元</w:t>
      </w:r>
      <w:r w:rsidRPr="003F404D">
        <w:rPr>
          <w:sz w:val="24"/>
          <w:szCs w:val="24"/>
        </w:rPr>
        <w:t>。</w:t>
      </w:r>
    </w:p>
    <w:p w14:paraId="06BD467D" w14:textId="22D90F4E" w:rsidR="00323DEC" w:rsidRPr="00B10877" w:rsidRDefault="000E0CF3" w:rsidP="00B1087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41" w:hanging="425"/>
        <w:jc w:val="left"/>
        <w:rPr>
          <w:sz w:val="24"/>
          <w:szCs w:val="24"/>
        </w:rPr>
      </w:pPr>
      <w:r w:rsidRPr="003F404D">
        <w:rPr>
          <w:color w:val="333333"/>
          <w:sz w:val="24"/>
          <w:szCs w:val="24"/>
          <w:shd w:val="clear" w:color="auto" w:fill="FFFFFF"/>
        </w:rPr>
        <w:t>“Convergence in Financial Development and Economic Growth: Stable or Unstable Growth Paths in China?”</w:t>
      </w:r>
      <w:r>
        <w:rPr>
          <w:color w:val="333333"/>
          <w:sz w:val="24"/>
          <w:szCs w:val="24"/>
          <w:shd w:val="clear" w:color="auto" w:fill="FFFFFF"/>
        </w:rPr>
        <w:t xml:space="preserve">, </w:t>
      </w:r>
      <w:r w:rsidRPr="003F404D">
        <w:rPr>
          <w:color w:val="333333"/>
          <w:sz w:val="24"/>
          <w:szCs w:val="24"/>
          <w:shd w:val="clear" w:color="auto" w:fill="FFFFFF"/>
        </w:rPr>
        <w:t>GRF Grant (RGC), PolyU 5917/13H</w:t>
      </w:r>
      <w:r w:rsidR="00F827AD">
        <w:rPr>
          <w:rFonts w:hint="eastAsia"/>
          <w:color w:val="333333"/>
          <w:sz w:val="24"/>
          <w:szCs w:val="24"/>
          <w:shd w:val="clear" w:color="auto" w:fill="FFFFFF"/>
        </w:rPr>
        <w:t>,</w:t>
      </w:r>
      <w:r w:rsidR="00F827AD">
        <w:rPr>
          <w:color w:val="333333"/>
          <w:sz w:val="24"/>
          <w:szCs w:val="24"/>
          <w:shd w:val="clear" w:color="auto" w:fill="FFFFFF"/>
        </w:rPr>
        <w:t xml:space="preserve"> Jan 2018-Dec 2020</w:t>
      </w:r>
      <w:r w:rsidRPr="003F404D">
        <w:rPr>
          <w:color w:val="333333"/>
          <w:sz w:val="24"/>
          <w:szCs w:val="24"/>
          <w:shd w:val="clear" w:color="auto" w:fill="FFFFFF"/>
        </w:rPr>
        <w:t>.</w:t>
      </w:r>
    </w:p>
    <w:p w14:paraId="34DD33CC" w14:textId="77777777" w:rsidR="0020390A" w:rsidRDefault="0020390A" w:rsidP="00323DEC">
      <w:pPr>
        <w:spacing w:after="0" w:line="240" w:lineRule="auto"/>
        <w:jc w:val="both"/>
        <w:rPr>
          <w:rFonts w:ascii="TimesNewRomanPSMT" w:eastAsia="TimesNewRomanPSMT" w:cs="TimesNewRomanPSMT"/>
          <w:sz w:val="24"/>
          <w:szCs w:val="24"/>
        </w:rPr>
      </w:pPr>
    </w:p>
    <w:p w14:paraId="053D1239" w14:textId="46ADDCDB" w:rsidR="00F80C60" w:rsidRPr="00704733" w:rsidRDefault="00F80C60" w:rsidP="0020390A">
      <w:pPr>
        <w:widowControl w:val="0"/>
        <w:autoSpaceDE w:val="0"/>
        <w:autoSpaceDN w:val="0"/>
        <w:adjustRightInd w:val="0"/>
        <w:spacing w:after="0" w:line="360" w:lineRule="auto"/>
        <w:ind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704733">
        <w:rPr>
          <w:rFonts w:ascii="Times New Roman" w:hAnsi="Times New Roman" w:cs="Times New Roman" w:hint="eastAsia"/>
          <w:b/>
          <w:bCs/>
          <w:sz w:val="24"/>
          <w:szCs w:val="24"/>
        </w:rPr>
        <w:t>近三年出版书籍列表：</w:t>
      </w:r>
    </w:p>
    <w:p w14:paraId="48717408" w14:textId="77777777" w:rsidR="0020390A" w:rsidRPr="0020390A" w:rsidRDefault="0020390A" w:rsidP="0020390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 w:hanging="426"/>
        <w:rPr>
          <w:rFonts w:eastAsia="TimesNewRomanPS-ItalicMT"/>
          <w:iCs/>
          <w:sz w:val="24"/>
          <w:szCs w:val="24"/>
        </w:rPr>
      </w:pPr>
      <w:r w:rsidRPr="00711AD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20390A">
        <w:rPr>
          <w:rFonts w:eastAsia="TimesNewRomanPSMT"/>
          <w:sz w:val="24"/>
          <w:szCs w:val="24"/>
        </w:rPr>
        <w:t>, Duval, D., Jiang, C., Larson, P. and Prentice, B. (2018)</w:t>
      </w:r>
      <w:r w:rsidRPr="0020390A">
        <w:rPr>
          <w:rFonts w:eastAsia="TimesNewRomanPSMT" w:hint="eastAsia"/>
          <w:sz w:val="24"/>
          <w:szCs w:val="24"/>
        </w:rPr>
        <w:t>,</w:t>
      </w:r>
      <w:r w:rsidRPr="0020390A">
        <w:rPr>
          <w:rFonts w:eastAsia="TimesNewRomanPSMT"/>
          <w:sz w:val="24"/>
          <w:szCs w:val="24"/>
        </w:rPr>
        <w:t xml:space="preserve"> </w:t>
      </w:r>
      <w:r w:rsidRPr="0020390A">
        <w:rPr>
          <w:rFonts w:eastAsia="TimesNewRomanPS-ItalicMT"/>
          <w:iCs/>
          <w:sz w:val="24"/>
          <w:szCs w:val="24"/>
        </w:rPr>
        <w:t>Transport</w:t>
      </w:r>
      <w:r>
        <w:rPr>
          <w:rFonts w:eastAsia="TimesNewRomanPS-ItalicMT"/>
          <w:iCs/>
          <w:sz w:val="24"/>
          <w:szCs w:val="24"/>
        </w:rPr>
        <w:t xml:space="preserve"> </w:t>
      </w:r>
      <w:r w:rsidRPr="0020390A">
        <w:rPr>
          <w:rFonts w:eastAsia="TimesNewRomanPS-ItalicMT"/>
          <w:iCs/>
          <w:sz w:val="24"/>
          <w:szCs w:val="24"/>
        </w:rPr>
        <w:t>Nodal Systems</w:t>
      </w:r>
      <w:r w:rsidRPr="0020390A">
        <w:rPr>
          <w:rFonts w:eastAsia="TimesNewRomanPSMT"/>
          <w:sz w:val="24"/>
          <w:szCs w:val="24"/>
        </w:rPr>
        <w:t>, Elsevier, Cambridge, MA.</w:t>
      </w:r>
    </w:p>
    <w:p w14:paraId="685C8CB5" w14:textId="77777777" w:rsidR="00A9467B" w:rsidRDefault="0020390A" w:rsidP="00A9467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 w:hanging="426"/>
        <w:rPr>
          <w:rFonts w:eastAsia="TimesNewRomanPS-BoldMT"/>
          <w:bCs/>
          <w:sz w:val="24"/>
          <w:szCs w:val="24"/>
        </w:rPr>
      </w:pPr>
      <w:r w:rsidRPr="0020390A">
        <w:rPr>
          <w:rFonts w:eastAsia="TimesNewRomanPS-BoldMT"/>
          <w:bCs/>
          <w:sz w:val="24"/>
          <w:szCs w:val="24"/>
        </w:rPr>
        <w:t xml:space="preserve">Gujar, G.C., </w:t>
      </w:r>
      <w:r w:rsidRPr="00711AD1">
        <w:rPr>
          <w:rFonts w:eastAsia="TimesNewRomanPS-BoldMT"/>
          <w:bCs/>
          <w:sz w:val="24"/>
          <w:szCs w:val="24"/>
          <w:highlight w:val="yellow"/>
        </w:rPr>
        <w:t>Ng, A.K.Y</w:t>
      </w:r>
      <w:r w:rsidRPr="0020390A">
        <w:rPr>
          <w:rFonts w:eastAsia="TimesNewRomanPS-BoldMT"/>
          <w:bCs/>
          <w:sz w:val="24"/>
          <w:szCs w:val="24"/>
        </w:rPr>
        <w:t xml:space="preserve">. </w:t>
      </w:r>
      <w:r>
        <w:rPr>
          <w:rFonts w:eastAsia="TimesNewRomanPS-BoldMT"/>
          <w:bCs/>
          <w:sz w:val="24"/>
          <w:szCs w:val="24"/>
        </w:rPr>
        <w:t xml:space="preserve">and Yang, Z. (2018), </w:t>
      </w:r>
      <w:r w:rsidRPr="0020390A">
        <w:rPr>
          <w:rFonts w:eastAsia="TimesNewRomanPS-BoldMT"/>
          <w:bCs/>
          <w:sz w:val="24"/>
          <w:szCs w:val="24"/>
        </w:rPr>
        <w:t>Contemporary Container</w:t>
      </w:r>
      <w:r>
        <w:rPr>
          <w:rFonts w:eastAsia="TimesNewRomanPS-BoldMT"/>
          <w:bCs/>
          <w:sz w:val="24"/>
          <w:szCs w:val="24"/>
        </w:rPr>
        <w:t xml:space="preserve"> </w:t>
      </w:r>
      <w:r w:rsidRPr="0020390A">
        <w:rPr>
          <w:rFonts w:eastAsia="TimesNewRomanPS-BoldMT"/>
          <w:bCs/>
          <w:sz w:val="24"/>
          <w:szCs w:val="24"/>
        </w:rPr>
        <w:t>Security</w:t>
      </w:r>
      <w:r>
        <w:rPr>
          <w:rFonts w:eastAsia="TimesNewRomanPS-BoldMT"/>
          <w:bCs/>
          <w:sz w:val="24"/>
          <w:szCs w:val="24"/>
        </w:rPr>
        <w:t>, Palgrave Macmillan, Basingstoke.</w:t>
      </w:r>
    </w:p>
    <w:p w14:paraId="4B834F28" w14:textId="0C0652C6" w:rsidR="00A9467B" w:rsidRPr="00A9467B" w:rsidRDefault="00A9467B" w:rsidP="00A9467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 w:hanging="426"/>
        <w:rPr>
          <w:rFonts w:eastAsia="TimesNewRomanPS-BoldMT"/>
          <w:bCs/>
          <w:sz w:val="24"/>
          <w:szCs w:val="24"/>
        </w:rPr>
      </w:pPr>
      <w:r w:rsidRPr="00711AD1">
        <w:rPr>
          <w:sz w:val="24"/>
          <w:szCs w:val="24"/>
          <w:highlight w:val="yellow"/>
        </w:rPr>
        <w:t>Chow, W.W.</w:t>
      </w:r>
      <w:r w:rsidRPr="00A9467B">
        <w:rPr>
          <w:sz w:val="24"/>
          <w:szCs w:val="24"/>
        </w:rPr>
        <w:t xml:space="preserve"> (2018) Stock market contagio</w:t>
      </w:r>
      <w:r w:rsidR="003F11AF">
        <w:rPr>
          <w:sz w:val="24"/>
          <w:szCs w:val="24"/>
        </w:rPr>
        <w:t xml:space="preserve">n from a spatial perspective, </w:t>
      </w:r>
      <w:r w:rsidRPr="003F11AF">
        <w:rPr>
          <w:rStyle w:val="Emphasis"/>
          <w:i w:val="0"/>
          <w:color w:val="333333"/>
          <w:sz w:val="24"/>
          <w:szCs w:val="24"/>
        </w:rPr>
        <w:t>Banking and Finance Issues in Emerging Markets</w:t>
      </w:r>
      <w:r w:rsidRPr="00A9467B">
        <w:rPr>
          <w:rFonts w:ascii="Helvetica" w:hAnsi="Helvetica" w:cs="Helvetica"/>
          <w:color w:val="333333"/>
          <w:sz w:val="24"/>
          <w:szCs w:val="24"/>
        </w:rPr>
        <w:t xml:space="preserve">, </w:t>
      </w:r>
      <w:r w:rsidRPr="00A9467B">
        <w:rPr>
          <w:sz w:val="24"/>
          <w:szCs w:val="24"/>
        </w:rPr>
        <w:t>International Symposia in Economic Theory and Econometrics, Vol 25 William A. Barnett and Bruno S. Sergi (Eds), pp 85-104</w:t>
      </w:r>
    </w:p>
    <w:p w14:paraId="3C2E0692" w14:textId="77777777" w:rsidR="00706C0A" w:rsidRDefault="001E1FA0" w:rsidP="00706C0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 w:hanging="426"/>
        <w:rPr>
          <w:rFonts w:eastAsia="TimesNewRomanPS-BoldMT"/>
          <w:bCs/>
          <w:sz w:val="24"/>
          <w:szCs w:val="24"/>
        </w:rPr>
      </w:pPr>
      <w:r w:rsidRPr="001E1FA0">
        <w:rPr>
          <w:rFonts w:eastAsia="TimesNewRomanPS-BoldMT"/>
          <w:bCs/>
          <w:sz w:val="24"/>
          <w:szCs w:val="24"/>
        </w:rPr>
        <w:t xml:space="preserve">Lau, Y.Y., </w:t>
      </w:r>
      <w:r w:rsidRPr="00711AD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1E1FA0">
        <w:rPr>
          <w:rFonts w:eastAsia="TimesNewRomanPS-BoldMT"/>
          <w:bCs/>
          <w:sz w:val="24"/>
          <w:szCs w:val="24"/>
        </w:rPr>
        <w:t xml:space="preserve"> </w:t>
      </w:r>
      <w:r>
        <w:rPr>
          <w:rFonts w:eastAsia="TimesNewRomanPS-BoldMT"/>
          <w:bCs/>
          <w:sz w:val="24"/>
          <w:szCs w:val="24"/>
        </w:rPr>
        <w:t xml:space="preserve">and Acevedo Alarid, J. (2019), </w:t>
      </w:r>
      <w:r w:rsidRPr="001E1FA0">
        <w:rPr>
          <w:rFonts w:eastAsia="TimesNewRomanPS-BoldMT"/>
          <w:bCs/>
          <w:sz w:val="24"/>
          <w:szCs w:val="24"/>
        </w:rPr>
        <w:t>Principles of Global</w:t>
      </w:r>
      <w:r>
        <w:rPr>
          <w:rFonts w:eastAsia="TimesNewRomanPS-BoldMT"/>
          <w:bCs/>
          <w:sz w:val="24"/>
          <w:szCs w:val="24"/>
        </w:rPr>
        <w:t xml:space="preserve"> </w:t>
      </w:r>
      <w:r w:rsidRPr="001E1FA0">
        <w:rPr>
          <w:rFonts w:eastAsia="TimesNewRomanPS-BoldMT"/>
          <w:bCs/>
          <w:sz w:val="24"/>
          <w:szCs w:val="24"/>
        </w:rPr>
        <w:t>Supply Chain Management</w:t>
      </w:r>
      <w:r>
        <w:rPr>
          <w:rFonts w:eastAsia="TimesNewRomanPS-BoldMT"/>
          <w:bCs/>
          <w:sz w:val="24"/>
          <w:szCs w:val="24"/>
        </w:rPr>
        <w:t>, Anthem, London.</w:t>
      </w:r>
    </w:p>
    <w:p w14:paraId="7F000567" w14:textId="77777777" w:rsidR="00706C0A" w:rsidRDefault="00706C0A" w:rsidP="00706C0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 w:hanging="426"/>
        <w:rPr>
          <w:rFonts w:eastAsia="TimesNewRomanPS-BoldMT"/>
          <w:bCs/>
          <w:sz w:val="24"/>
          <w:szCs w:val="24"/>
        </w:rPr>
      </w:pPr>
      <w:r w:rsidRPr="00711AD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706C0A">
        <w:rPr>
          <w:rFonts w:eastAsia="TimesNewRomanPS-BoldMT"/>
          <w:bCs/>
          <w:sz w:val="24"/>
          <w:szCs w:val="24"/>
        </w:rPr>
        <w:t xml:space="preserve">, Monios, </w:t>
      </w:r>
      <w:r>
        <w:rPr>
          <w:rFonts w:eastAsia="TimesNewRomanPS-BoldMT"/>
          <w:bCs/>
          <w:sz w:val="24"/>
          <w:szCs w:val="24"/>
        </w:rPr>
        <w:t xml:space="preserve">J. and Jiang, C. (Eds.) (2020), </w:t>
      </w:r>
      <w:r w:rsidRPr="00706C0A">
        <w:rPr>
          <w:rFonts w:eastAsia="TimesNewRomanPS-BoldMT"/>
          <w:bCs/>
          <w:sz w:val="24"/>
          <w:szCs w:val="24"/>
        </w:rPr>
        <w:t>Maritime Transport and</w:t>
      </w:r>
      <w:r>
        <w:rPr>
          <w:rFonts w:eastAsia="TimesNewRomanPS-BoldMT"/>
          <w:bCs/>
          <w:sz w:val="24"/>
          <w:szCs w:val="24"/>
        </w:rPr>
        <w:t xml:space="preserve"> </w:t>
      </w:r>
      <w:r w:rsidRPr="00706C0A">
        <w:rPr>
          <w:rFonts w:eastAsia="TimesNewRomanPS-BoldMT"/>
          <w:bCs/>
          <w:sz w:val="24"/>
          <w:szCs w:val="24"/>
        </w:rPr>
        <w:t>Regional Sustainability</w:t>
      </w:r>
      <w:r>
        <w:rPr>
          <w:rFonts w:eastAsia="TimesNewRomanPS-BoldMT"/>
          <w:bCs/>
          <w:sz w:val="24"/>
          <w:szCs w:val="24"/>
        </w:rPr>
        <w:t>. Elsevier, Cambridge, MA.</w:t>
      </w:r>
    </w:p>
    <w:p w14:paraId="672B62CB" w14:textId="6431949A" w:rsidR="00706C0A" w:rsidRPr="00706C0A" w:rsidRDefault="00706C0A" w:rsidP="00706C0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 w:hanging="426"/>
        <w:rPr>
          <w:rFonts w:eastAsia="TimesNewRomanPS-BoldMT"/>
          <w:bCs/>
          <w:sz w:val="24"/>
          <w:szCs w:val="24"/>
        </w:rPr>
      </w:pPr>
      <w:r w:rsidRPr="00706C0A">
        <w:rPr>
          <w:rFonts w:eastAsia="TimesNewRomanPS-BoldMT"/>
          <w:bCs/>
          <w:sz w:val="24"/>
          <w:szCs w:val="24"/>
        </w:rPr>
        <w:t xml:space="preserve">Gujar, G. and </w:t>
      </w:r>
      <w:r w:rsidRPr="00711AD1">
        <w:rPr>
          <w:rFonts w:eastAsia="TimesNewRomanPS-BoldMT"/>
          <w:bCs/>
          <w:sz w:val="24"/>
          <w:szCs w:val="24"/>
          <w:highlight w:val="yellow"/>
        </w:rPr>
        <w:t>Ng, A.K.Y.</w:t>
      </w:r>
      <w:r w:rsidRPr="00706C0A">
        <w:rPr>
          <w:rFonts w:eastAsia="TimesNewRomanPS-BoldMT"/>
          <w:bCs/>
          <w:sz w:val="24"/>
          <w:szCs w:val="24"/>
        </w:rPr>
        <w:t xml:space="preserve"> (expected 2021</w:t>
      </w:r>
      <w:r w:rsidR="00F05FDB">
        <w:rPr>
          <w:rFonts w:eastAsia="TimesNewRomanPS-BoldMT"/>
          <w:bCs/>
          <w:sz w:val="24"/>
          <w:szCs w:val="24"/>
        </w:rPr>
        <w:t xml:space="preserve">), </w:t>
      </w:r>
      <w:r w:rsidRPr="00706C0A">
        <w:rPr>
          <w:rFonts w:eastAsia="TimesNewRomanPS-BoldMT"/>
          <w:bCs/>
          <w:sz w:val="24"/>
          <w:szCs w:val="24"/>
        </w:rPr>
        <w:t>Blue Economy and SMART Sea</w:t>
      </w:r>
      <w:r>
        <w:rPr>
          <w:rFonts w:eastAsia="TimesNewRomanPS-BoldMT"/>
          <w:bCs/>
          <w:sz w:val="24"/>
          <w:szCs w:val="24"/>
        </w:rPr>
        <w:t xml:space="preserve"> </w:t>
      </w:r>
      <w:r w:rsidRPr="00706C0A">
        <w:rPr>
          <w:rFonts w:eastAsia="TimesNewRomanPS-BoldMT"/>
          <w:bCs/>
          <w:sz w:val="24"/>
          <w:szCs w:val="24"/>
        </w:rPr>
        <w:t>Transport Systems - Maritime Security (book contract signed in January 2020).</w:t>
      </w:r>
    </w:p>
    <w:p w14:paraId="16FEA9FC" w14:textId="103DB056" w:rsidR="00E0765E" w:rsidRDefault="00E0765E" w:rsidP="00E0765E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bCs/>
          <w:sz w:val="24"/>
          <w:szCs w:val="24"/>
        </w:rPr>
      </w:pPr>
    </w:p>
    <w:p w14:paraId="29A27A48" w14:textId="77777777" w:rsidR="00E0765E" w:rsidRPr="00E0765E" w:rsidRDefault="00E0765E" w:rsidP="00E0765E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bCs/>
          <w:sz w:val="24"/>
          <w:szCs w:val="24"/>
        </w:rPr>
      </w:pPr>
    </w:p>
    <w:p w14:paraId="74821E42" w14:textId="4A54C02E" w:rsidR="007120CC" w:rsidRDefault="007120CC" w:rsidP="00323DEC">
      <w:pPr>
        <w:spacing w:after="0" w:line="240" w:lineRule="auto"/>
        <w:jc w:val="both"/>
        <w:rPr>
          <w:rFonts w:ascii="Times New Roman" w:eastAsia="宋体" w:hAnsi="Times New Roman" w:cs="Times New Roman"/>
          <w:color w:val="000000"/>
          <w:sz w:val="20"/>
          <w:szCs w:val="20"/>
        </w:rPr>
      </w:pPr>
    </w:p>
    <w:sectPr w:rsidR="007120CC" w:rsidSect="007E0A1F">
      <w:pgSz w:w="11906" w:h="16838" w:code="9"/>
      <w:pgMar w:top="1440" w:right="1800" w:bottom="1440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7B51A" w14:textId="77777777" w:rsidR="005B6A91" w:rsidRDefault="005B6A91" w:rsidP="00082CD6">
      <w:pPr>
        <w:spacing w:after="0" w:line="240" w:lineRule="auto"/>
      </w:pPr>
      <w:r>
        <w:separator/>
      </w:r>
    </w:p>
  </w:endnote>
  <w:endnote w:type="continuationSeparator" w:id="0">
    <w:p w14:paraId="704AD852" w14:textId="77777777" w:rsidR="005B6A91" w:rsidRDefault="005B6A91" w:rsidP="00082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-Bold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-Italic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60B1" w14:textId="77777777" w:rsidR="005B6A91" w:rsidRDefault="005B6A91" w:rsidP="00082CD6">
      <w:pPr>
        <w:spacing w:after="0" w:line="240" w:lineRule="auto"/>
      </w:pPr>
      <w:r>
        <w:separator/>
      </w:r>
    </w:p>
  </w:footnote>
  <w:footnote w:type="continuationSeparator" w:id="0">
    <w:p w14:paraId="3D001C67" w14:textId="77777777" w:rsidR="005B6A91" w:rsidRDefault="005B6A91" w:rsidP="00082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AF8"/>
    <w:multiLevelType w:val="multilevel"/>
    <w:tmpl w:val="327A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F70E0"/>
    <w:multiLevelType w:val="multilevel"/>
    <w:tmpl w:val="28DE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90B57"/>
    <w:multiLevelType w:val="multilevel"/>
    <w:tmpl w:val="7F6A9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B444A8"/>
    <w:multiLevelType w:val="hybridMultilevel"/>
    <w:tmpl w:val="9954A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1671E"/>
    <w:multiLevelType w:val="multilevel"/>
    <w:tmpl w:val="8996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3076DA"/>
    <w:multiLevelType w:val="multilevel"/>
    <w:tmpl w:val="9E44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C25EFB"/>
    <w:multiLevelType w:val="multilevel"/>
    <w:tmpl w:val="2556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0D47EB"/>
    <w:multiLevelType w:val="hybridMultilevel"/>
    <w:tmpl w:val="E9087BE4"/>
    <w:lvl w:ilvl="0" w:tplc="595228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3363B"/>
    <w:multiLevelType w:val="hybridMultilevel"/>
    <w:tmpl w:val="B5AE8404"/>
    <w:lvl w:ilvl="0" w:tplc="28B40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D0BB1"/>
    <w:multiLevelType w:val="hybridMultilevel"/>
    <w:tmpl w:val="50E25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B7734"/>
    <w:multiLevelType w:val="hybridMultilevel"/>
    <w:tmpl w:val="E9F897B4"/>
    <w:lvl w:ilvl="0" w:tplc="5D34066A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6C106386"/>
    <w:multiLevelType w:val="hybridMultilevel"/>
    <w:tmpl w:val="C59EE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65C0C"/>
    <w:multiLevelType w:val="hybridMultilevel"/>
    <w:tmpl w:val="8966915A"/>
    <w:lvl w:ilvl="0" w:tplc="9022D55C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F4AEA"/>
    <w:multiLevelType w:val="hybridMultilevel"/>
    <w:tmpl w:val="BAF83D94"/>
    <w:lvl w:ilvl="0" w:tplc="A47C95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313BF"/>
    <w:multiLevelType w:val="multilevel"/>
    <w:tmpl w:val="8E54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FE02F2"/>
    <w:multiLevelType w:val="hybridMultilevel"/>
    <w:tmpl w:val="9CF6F182"/>
    <w:lvl w:ilvl="0" w:tplc="C09488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14"/>
  </w:num>
  <w:num w:numId="6">
    <w:abstractNumId w:val="5"/>
  </w:num>
  <w:num w:numId="7">
    <w:abstractNumId w:val="1"/>
  </w:num>
  <w:num w:numId="8">
    <w:abstractNumId w:val="4"/>
  </w:num>
  <w:num w:numId="9">
    <w:abstractNumId w:val="12"/>
  </w:num>
  <w:num w:numId="10">
    <w:abstractNumId w:val="10"/>
  </w:num>
  <w:num w:numId="11">
    <w:abstractNumId w:val="11"/>
  </w:num>
  <w:num w:numId="12">
    <w:abstractNumId w:val="3"/>
  </w:num>
  <w:num w:numId="13">
    <w:abstractNumId w:val="15"/>
  </w:num>
  <w:num w:numId="14">
    <w:abstractNumId w:val="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3"/>
    <w:rsid w:val="000135B8"/>
    <w:rsid w:val="0002178C"/>
    <w:rsid w:val="00026790"/>
    <w:rsid w:val="00046AA4"/>
    <w:rsid w:val="00047088"/>
    <w:rsid w:val="000551A2"/>
    <w:rsid w:val="00080799"/>
    <w:rsid w:val="00082CD6"/>
    <w:rsid w:val="00095350"/>
    <w:rsid w:val="000A0CA5"/>
    <w:rsid w:val="000C0971"/>
    <w:rsid w:val="000E0CF3"/>
    <w:rsid w:val="000E2707"/>
    <w:rsid w:val="000F442B"/>
    <w:rsid w:val="00100321"/>
    <w:rsid w:val="00110623"/>
    <w:rsid w:val="001809F1"/>
    <w:rsid w:val="001A7DE2"/>
    <w:rsid w:val="001D7414"/>
    <w:rsid w:val="001E1FA0"/>
    <w:rsid w:val="0020374C"/>
    <w:rsid w:val="0020390A"/>
    <w:rsid w:val="0025495F"/>
    <w:rsid w:val="00256FB1"/>
    <w:rsid w:val="00257CE2"/>
    <w:rsid w:val="00276E76"/>
    <w:rsid w:val="0027771D"/>
    <w:rsid w:val="002851C9"/>
    <w:rsid w:val="0029456C"/>
    <w:rsid w:val="002B2E55"/>
    <w:rsid w:val="002B38DB"/>
    <w:rsid w:val="002C2297"/>
    <w:rsid w:val="003156C8"/>
    <w:rsid w:val="00315FFF"/>
    <w:rsid w:val="00323DEC"/>
    <w:rsid w:val="00330A12"/>
    <w:rsid w:val="0033315E"/>
    <w:rsid w:val="00344740"/>
    <w:rsid w:val="0034689E"/>
    <w:rsid w:val="00374CD8"/>
    <w:rsid w:val="00387907"/>
    <w:rsid w:val="003D6F5B"/>
    <w:rsid w:val="003E28EF"/>
    <w:rsid w:val="003E3B10"/>
    <w:rsid w:val="003F11AF"/>
    <w:rsid w:val="003F404D"/>
    <w:rsid w:val="00483498"/>
    <w:rsid w:val="00492A91"/>
    <w:rsid w:val="004B3499"/>
    <w:rsid w:val="00507B34"/>
    <w:rsid w:val="0052232E"/>
    <w:rsid w:val="00540A3B"/>
    <w:rsid w:val="005456C1"/>
    <w:rsid w:val="00560ABC"/>
    <w:rsid w:val="00565465"/>
    <w:rsid w:val="005B6A91"/>
    <w:rsid w:val="005C539E"/>
    <w:rsid w:val="005E395F"/>
    <w:rsid w:val="005F40A0"/>
    <w:rsid w:val="006068B7"/>
    <w:rsid w:val="006177D7"/>
    <w:rsid w:val="00630699"/>
    <w:rsid w:val="00643377"/>
    <w:rsid w:val="00644055"/>
    <w:rsid w:val="00657314"/>
    <w:rsid w:val="00673678"/>
    <w:rsid w:val="006976F4"/>
    <w:rsid w:val="006A4781"/>
    <w:rsid w:val="006C1AA2"/>
    <w:rsid w:val="006E2095"/>
    <w:rsid w:val="00704733"/>
    <w:rsid w:val="00706C0A"/>
    <w:rsid w:val="00711AD1"/>
    <w:rsid w:val="007120CC"/>
    <w:rsid w:val="00751E8F"/>
    <w:rsid w:val="007753CF"/>
    <w:rsid w:val="0078488A"/>
    <w:rsid w:val="00792387"/>
    <w:rsid w:val="00795B54"/>
    <w:rsid w:val="007C1F46"/>
    <w:rsid w:val="007C7E56"/>
    <w:rsid w:val="007E0A1F"/>
    <w:rsid w:val="007E7C6E"/>
    <w:rsid w:val="00822369"/>
    <w:rsid w:val="00863187"/>
    <w:rsid w:val="00886EAD"/>
    <w:rsid w:val="008A0872"/>
    <w:rsid w:val="008C02AB"/>
    <w:rsid w:val="008C080A"/>
    <w:rsid w:val="008E2557"/>
    <w:rsid w:val="008E3FCB"/>
    <w:rsid w:val="009009DF"/>
    <w:rsid w:val="009373A4"/>
    <w:rsid w:val="00992211"/>
    <w:rsid w:val="0099221D"/>
    <w:rsid w:val="009C0708"/>
    <w:rsid w:val="009C33B7"/>
    <w:rsid w:val="009C5790"/>
    <w:rsid w:val="00A635B4"/>
    <w:rsid w:val="00A708CD"/>
    <w:rsid w:val="00A84A03"/>
    <w:rsid w:val="00A9467B"/>
    <w:rsid w:val="00AA5EE1"/>
    <w:rsid w:val="00B027A6"/>
    <w:rsid w:val="00B10877"/>
    <w:rsid w:val="00B565BD"/>
    <w:rsid w:val="00B755F6"/>
    <w:rsid w:val="00B75620"/>
    <w:rsid w:val="00B924F0"/>
    <w:rsid w:val="00BB5DD3"/>
    <w:rsid w:val="00BC71B7"/>
    <w:rsid w:val="00C33C09"/>
    <w:rsid w:val="00C46839"/>
    <w:rsid w:val="00CB7964"/>
    <w:rsid w:val="00CE1448"/>
    <w:rsid w:val="00CE2280"/>
    <w:rsid w:val="00CF227F"/>
    <w:rsid w:val="00D00557"/>
    <w:rsid w:val="00D02AE9"/>
    <w:rsid w:val="00D343AB"/>
    <w:rsid w:val="00D50686"/>
    <w:rsid w:val="00D6266A"/>
    <w:rsid w:val="00D646E0"/>
    <w:rsid w:val="00D80BD4"/>
    <w:rsid w:val="00DA1992"/>
    <w:rsid w:val="00DD561B"/>
    <w:rsid w:val="00DF1700"/>
    <w:rsid w:val="00E04C91"/>
    <w:rsid w:val="00E0765E"/>
    <w:rsid w:val="00E42194"/>
    <w:rsid w:val="00E57D9B"/>
    <w:rsid w:val="00E63C18"/>
    <w:rsid w:val="00E7256A"/>
    <w:rsid w:val="00F04CFC"/>
    <w:rsid w:val="00F05F91"/>
    <w:rsid w:val="00F05FDB"/>
    <w:rsid w:val="00F16148"/>
    <w:rsid w:val="00F173C5"/>
    <w:rsid w:val="00F30D50"/>
    <w:rsid w:val="00F6306F"/>
    <w:rsid w:val="00F80C60"/>
    <w:rsid w:val="00F827AD"/>
    <w:rsid w:val="00F83D4D"/>
    <w:rsid w:val="00F8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31080"/>
  <w15:chartTrackingRefBased/>
  <w15:docId w15:val="{28C9115D-51B6-413F-BAE0-12EF921B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7B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16148"/>
    <w:pPr>
      <w:widowControl w:val="0"/>
      <w:spacing w:after="0" w:line="240" w:lineRule="auto"/>
      <w:ind w:left="720"/>
      <w:contextualSpacing/>
      <w:jc w:val="both"/>
    </w:pPr>
    <w:rPr>
      <w:rFonts w:ascii="Times New Roman" w:eastAsia="宋体" w:hAnsi="Times New Roman" w:cs="Times New Roman"/>
      <w:color w:val="000000"/>
      <w:kern w:val="2"/>
      <w:sz w:val="21"/>
      <w:szCs w:val="20"/>
    </w:rPr>
  </w:style>
  <w:style w:type="paragraph" w:styleId="NormalWeb">
    <w:name w:val="Normal (Web)"/>
    <w:basedOn w:val="Normal"/>
    <w:uiPriority w:val="99"/>
    <w:semiHidden/>
    <w:unhideWhenUsed/>
    <w:rsid w:val="002B38DB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38D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B38D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F227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82C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CD6"/>
  </w:style>
  <w:style w:type="paragraph" w:styleId="Footer">
    <w:name w:val="footer"/>
    <w:basedOn w:val="Normal"/>
    <w:link w:val="FooterChar"/>
    <w:uiPriority w:val="99"/>
    <w:unhideWhenUsed/>
    <w:rsid w:val="00082C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CD6"/>
  </w:style>
  <w:style w:type="paragraph" w:styleId="BalloonText">
    <w:name w:val="Balloon Text"/>
    <w:basedOn w:val="Normal"/>
    <w:link w:val="BalloonTextChar"/>
    <w:uiPriority w:val="99"/>
    <w:semiHidden/>
    <w:unhideWhenUsed/>
    <w:rsid w:val="007E0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UIC</dc:creator>
  <cp:keywords/>
  <dc:description/>
  <cp:lastModifiedBy>UIC</cp:lastModifiedBy>
  <cp:revision>11</cp:revision>
  <cp:lastPrinted>2021-10-29T06:41:00Z</cp:lastPrinted>
  <dcterms:created xsi:type="dcterms:W3CDTF">2021-07-09T07:25:00Z</dcterms:created>
  <dcterms:modified xsi:type="dcterms:W3CDTF">2021-10-29T06:47:00Z</dcterms:modified>
</cp:coreProperties>
</file>